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13" w:rsidRDefault="00FF1013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aff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680"/>
      </w:tblGrid>
      <w:tr w:rsidR="00FF101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F1013" w:rsidRDefault="006C06DB">
            <w:pPr>
              <w:pStyle w:val="aff8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343275" cy="1289099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3343275" cy="1289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F1013" w:rsidRDefault="00FF1013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FF1013" w:rsidRDefault="00FF1013">
      <w:pPr>
        <w:spacing w:after="0" w:line="360" w:lineRule="auto"/>
        <w:jc w:val="right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jc w:val="right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rPr>
          <w:rFonts w:ascii="Times New Roman" w:hAnsi="Times New Roman"/>
          <w:sz w:val="72"/>
        </w:rPr>
      </w:pPr>
    </w:p>
    <w:p w:rsidR="00FF1013" w:rsidRDefault="00FF1013">
      <w:pPr>
        <w:spacing w:after="0" w:line="360" w:lineRule="auto"/>
        <w:jc w:val="right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jc w:val="center"/>
        <w:rPr>
          <w:rFonts w:ascii="Times New Roman" w:hAnsi="Times New Roman"/>
        </w:rPr>
      </w:pPr>
    </w:p>
    <w:p w:rsidR="00FF1013" w:rsidRDefault="006C06DB">
      <w:pPr>
        <w:spacing w:after="0" w:line="240" w:lineRule="auto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 xml:space="preserve">КОНКУРСНОЕ ЗАДАНИЕ </w:t>
      </w:r>
    </w:p>
    <w:p w:rsidR="00FF1013" w:rsidRDefault="006C06DB">
      <w:pPr>
        <w:spacing w:after="0" w:line="240" w:lineRule="auto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КОМПЕТЕНЦИИ</w:t>
      </w:r>
    </w:p>
    <w:p w:rsidR="00FF1013" w:rsidRDefault="006C06DB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«Дополнительное образование детей и взрослых»</w:t>
      </w:r>
    </w:p>
    <w:p w:rsidR="00FF1013" w:rsidRDefault="006C06DB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sz w:val="12"/>
        </w:rPr>
        <w:t xml:space="preserve"> </w:t>
      </w:r>
      <w:r>
        <w:rPr>
          <w:rFonts w:ascii="Times New Roman" w:hAnsi="Times New Roman"/>
          <w:sz w:val="36"/>
        </w:rPr>
        <w:t>(основная категория)</w:t>
      </w:r>
    </w:p>
    <w:p w:rsidR="00FF1013" w:rsidRDefault="002F43C6">
      <w:pPr>
        <w:widowControl w:val="0"/>
        <w:spacing w:after="0" w:line="240" w:lineRule="auto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36"/>
        </w:rPr>
        <w:t>Регионального</w:t>
      </w:r>
      <w:r w:rsidRPr="002F43C6">
        <w:rPr>
          <w:rFonts w:ascii="Times New Roman" w:hAnsi="Times New Roman"/>
          <w:sz w:val="36"/>
        </w:rPr>
        <w:t xml:space="preserve"> этап</w:t>
      </w:r>
      <w:r>
        <w:rPr>
          <w:rFonts w:ascii="Times New Roman" w:hAnsi="Times New Roman"/>
          <w:sz w:val="36"/>
        </w:rPr>
        <w:t>а</w:t>
      </w:r>
      <w:r w:rsidRPr="002F43C6">
        <w:rPr>
          <w:rFonts w:ascii="Times New Roman" w:hAnsi="Times New Roman"/>
          <w:sz w:val="36"/>
        </w:rPr>
        <w:t xml:space="preserve"> Чемпионата по профессиональному мастерству "Профессионалы" Курганской области в 2024 году</w:t>
      </w:r>
    </w:p>
    <w:p w:rsidR="00FF1013" w:rsidRDefault="00FF1013">
      <w:pPr>
        <w:spacing w:after="0" w:line="360" w:lineRule="auto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rPr>
          <w:rFonts w:ascii="Times New Roman" w:hAnsi="Times New Roman"/>
        </w:rPr>
      </w:pPr>
    </w:p>
    <w:p w:rsidR="002F43C6" w:rsidRDefault="002F43C6">
      <w:pPr>
        <w:spacing w:after="0" w:line="360" w:lineRule="auto"/>
        <w:rPr>
          <w:rFonts w:ascii="Times New Roman" w:hAnsi="Times New Roman"/>
        </w:rPr>
      </w:pPr>
    </w:p>
    <w:p w:rsidR="002F43C6" w:rsidRDefault="002F43C6">
      <w:pPr>
        <w:spacing w:after="0" w:line="360" w:lineRule="auto"/>
        <w:rPr>
          <w:rFonts w:ascii="Times New Roman" w:hAnsi="Times New Roman"/>
        </w:rPr>
      </w:pPr>
    </w:p>
    <w:p w:rsidR="002F43C6" w:rsidRDefault="002F43C6">
      <w:pPr>
        <w:spacing w:after="0" w:line="360" w:lineRule="auto"/>
        <w:rPr>
          <w:rFonts w:ascii="Times New Roman" w:hAnsi="Times New Roman"/>
        </w:rPr>
      </w:pPr>
    </w:p>
    <w:p w:rsidR="002F43C6" w:rsidRDefault="002F43C6">
      <w:pPr>
        <w:spacing w:after="0" w:line="360" w:lineRule="auto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rPr>
          <w:rFonts w:ascii="Times New Roman" w:hAnsi="Times New Roman"/>
        </w:rPr>
      </w:pPr>
    </w:p>
    <w:p w:rsidR="002F43C6" w:rsidRDefault="002F43C6">
      <w:pPr>
        <w:spacing w:after="0" w:line="360" w:lineRule="auto"/>
        <w:rPr>
          <w:rFonts w:ascii="Times New Roman" w:hAnsi="Times New Roman"/>
        </w:rPr>
      </w:pPr>
    </w:p>
    <w:p w:rsidR="002F43C6" w:rsidRDefault="002F43C6">
      <w:pPr>
        <w:spacing w:after="0" w:line="360" w:lineRule="auto"/>
        <w:rPr>
          <w:rFonts w:ascii="Times New Roman" w:hAnsi="Times New Roman"/>
        </w:rPr>
      </w:pPr>
    </w:p>
    <w:p w:rsidR="002F43C6" w:rsidRDefault="002F43C6">
      <w:pPr>
        <w:spacing w:after="0" w:line="360" w:lineRule="auto"/>
        <w:rPr>
          <w:rFonts w:ascii="Times New Roman" w:hAnsi="Times New Roman"/>
        </w:rPr>
      </w:pPr>
    </w:p>
    <w:p w:rsidR="00FF1013" w:rsidRDefault="00FF1013">
      <w:pPr>
        <w:spacing w:after="0" w:line="360" w:lineRule="auto"/>
        <w:rPr>
          <w:rFonts w:ascii="Times New Roman" w:hAnsi="Times New Roman"/>
        </w:rPr>
      </w:pPr>
    </w:p>
    <w:p w:rsidR="00FF1013" w:rsidRDefault="006C06DB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</w:t>
      </w:r>
    </w:p>
    <w:p w:rsidR="00FF1013" w:rsidRDefault="00FF101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FF1013" w:rsidRDefault="006C06DB">
      <w:pPr>
        <w:pStyle w:val="143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FF1013" w:rsidRDefault="00FF1013">
      <w:pPr>
        <w:pStyle w:val="143"/>
        <w:spacing w:line="240" w:lineRule="auto"/>
        <w:ind w:left="0" w:firstLine="0"/>
        <w:rPr>
          <w:rFonts w:ascii="Times New Roman" w:hAnsi="Times New Roman"/>
        </w:rPr>
      </w:pPr>
    </w:p>
    <w:p w:rsidR="00FF1013" w:rsidRDefault="006C06DB">
      <w:pPr>
        <w:pStyle w:val="bullet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Конкурсное задание включает в себя следующие разделы:</w:t>
      </w:r>
    </w:p>
    <w:p w:rsidR="00FF1013" w:rsidRPr="00817F16" w:rsidRDefault="006C06DB">
      <w:pPr>
        <w:pStyle w:val="1f5"/>
        <w:tabs>
          <w:tab w:val="clear" w:pos="9825"/>
          <w:tab w:val="right" w:pos="9639"/>
        </w:tabs>
        <w:rPr>
          <w:rFonts w:ascii="Times New Roman" w:hAnsi="Times New Roman"/>
        </w:rPr>
      </w:pPr>
      <w:r w:rsidRPr="00817F16">
        <w:rPr>
          <w:rFonts w:ascii="Times New Roman" w:hAnsi="Times New Roman"/>
        </w:rPr>
        <w:fldChar w:fldCharType="begin"/>
      </w:r>
      <w:r w:rsidRPr="00817F16">
        <w:rPr>
          <w:rFonts w:ascii="Times New Roman" w:hAnsi="Times New Roman"/>
        </w:rPr>
        <w:instrText>TOC \h \z \u \o "1-2"</w:instrText>
      </w:r>
      <w:r w:rsidRPr="00817F16">
        <w:rPr>
          <w:rFonts w:ascii="Times New Roman" w:hAnsi="Times New Roman"/>
        </w:rPr>
        <w:fldChar w:fldCharType="separate"/>
      </w:r>
      <w:hyperlink w:anchor="__RefHeading___1" w:history="1">
        <w:r w:rsidRPr="00817F16">
          <w:rPr>
            <w:rFonts w:ascii="Times New Roman" w:hAnsi="Times New Roman"/>
          </w:rPr>
          <w:t>1. ОСНОВНЫЕ ТРЕБОВАНИЯ КОМПЕТЕНЦИИ</w:t>
        </w:r>
        <w:r w:rsidRPr="00817F16">
          <w:rPr>
            <w:rFonts w:ascii="Times New Roman" w:hAnsi="Times New Roman"/>
          </w:rPr>
          <w:tab/>
        </w:r>
        <w:r w:rsidRPr="00817F16">
          <w:rPr>
            <w:rFonts w:ascii="Times New Roman" w:hAnsi="Times New Roman"/>
          </w:rPr>
          <w:fldChar w:fldCharType="begin"/>
        </w:r>
        <w:r w:rsidRPr="00817F16">
          <w:rPr>
            <w:rFonts w:ascii="Times New Roman" w:hAnsi="Times New Roman"/>
          </w:rPr>
          <w:instrText>PAGEREF __RefHeading___1 \h</w:instrText>
        </w:r>
        <w:r w:rsidRPr="00817F16">
          <w:rPr>
            <w:rFonts w:ascii="Times New Roman" w:hAnsi="Times New Roman"/>
          </w:rPr>
        </w:r>
        <w:r w:rsidRPr="00817F16">
          <w:rPr>
            <w:rFonts w:ascii="Times New Roman" w:hAnsi="Times New Roman"/>
          </w:rPr>
          <w:fldChar w:fldCharType="separate"/>
        </w:r>
        <w:r w:rsidRPr="00817F16">
          <w:rPr>
            <w:rFonts w:ascii="Times New Roman" w:hAnsi="Times New Roman"/>
          </w:rPr>
          <w:t>2</w:t>
        </w:r>
        <w:r w:rsidRPr="00817F16">
          <w:rPr>
            <w:rFonts w:ascii="Times New Roman" w:hAnsi="Times New Roman"/>
          </w:rPr>
          <w:fldChar w:fldCharType="end"/>
        </w:r>
      </w:hyperlink>
    </w:p>
    <w:p w:rsidR="00FF1013" w:rsidRPr="00817F16" w:rsidRDefault="00DE7729">
      <w:pPr>
        <w:pStyle w:val="21"/>
        <w:tabs>
          <w:tab w:val="clear" w:pos="142"/>
          <w:tab w:val="right" w:pos="9639"/>
        </w:tabs>
      </w:pPr>
      <w:hyperlink w:anchor="__RefHeading___2" w:history="1">
        <w:r w:rsidR="006C06DB" w:rsidRPr="00817F16">
          <w:t>1.1. ОБЩИЕ СВЕДЕНИЯ О ТРЕБОВАНИЯХ КОМПЕТЕНЦИИ</w:t>
        </w:r>
        <w:r w:rsidR="006C06DB" w:rsidRPr="00817F16">
          <w:tab/>
        </w:r>
        <w:r w:rsidR="006C06DB" w:rsidRPr="00817F16">
          <w:fldChar w:fldCharType="begin"/>
        </w:r>
        <w:r w:rsidR="006C06DB" w:rsidRPr="00817F16">
          <w:instrText>PAGEREF __RefHeading___2 \h</w:instrText>
        </w:r>
        <w:r w:rsidR="006C06DB" w:rsidRPr="00817F16">
          <w:fldChar w:fldCharType="separate"/>
        </w:r>
        <w:r w:rsidR="006C06DB" w:rsidRPr="00817F16">
          <w:t>2</w:t>
        </w:r>
        <w:r w:rsidR="006C06DB" w:rsidRPr="00817F16">
          <w:fldChar w:fldCharType="end"/>
        </w:r>
      </w:hyperlink>
    </w:p>
    <w:p w:rsidR="00FF1013" w:rsidRPr="00817F16" w:rsidRDefault="00DE7729">
      <w:pPr>
        <w:pStyle w:val="21"/>
        <w:tabs>
          <w:tab w:val="clear" w:pos="142"/>
          <w:tab w:val="right" w:pos="9639"/>
        </w:tabs>
      </w:pPr>
      <w:hyperlink w:anchor="__RefHeading___3" w:history="1">
        <w:r w:rsidR="006C06DB" w:rsidRPr="00817F16">
          <w:t>1.2. ПЕРЕЧЕНЬ ПРОФЕССИОНАЛЬНЫХ ЗАДАЧ СПЕЦИАЛИСТА ПО КОМПЕТЕНЦИИ «ДОПОЛНИТЕЛЬНОЕ ОБРАЗОВАНИЕ ДЕТЕЙ И ВЗРОСЛЫХ»</w:t>
        </w:r>
        <w:r w:rsidR="006C06DB" w:rsidRPr="00817F16">
          <w:tab/>
        </w:r>
        <w:r w:rsidR="006C06DB" w:rsidRPr="00817F16">
          <w:fldChar w:fldCharType="begin"/>
        </w:r>
        <w:r w:rsidR="006C06DB" w:rsidRPr="00817F16">
          <w:instrText>PAGEREF __RefHeading___3 \h</w:instrText>
        </w:r>
        <w:r w:rsidR="006C06DB" w:rsidRPr="00817F16">
          <w:fldChar w:fldCharType="separate"/>
        </w:r>
        <w:r w:rsidR="006C06DB" w:rsidRPr="00817F16">
          <w:t>2</w:t>
        </w:r>
        <w:r w:rsidR="006C06DB" w:rsidRPr="00817F16">
          <w:fldChar w:fldCharType="end"/>
        </w:r>
      </w:hyperlink>
    </w:p>
    <w:p w:rsidR="00FF1013" w:rsidRPr="00817F16" w:rsidRDefault="00DE7729">
      <w:pPr>
        <w:pStyle w:val="21"/>
        <w:tabs>
          <w:tab w:val="clear" w:pos="142"/>
          <w:tab w:val="right" w:pos="9639"/>
        </w:tabs>
      </w:pPr>
      <w:hyperlink w:anchor="__RefHeading___4" w:history="1">
        <w:r w:rsidR="006C06DB" w:rsidRPr="00817F16">
          <w:t>1.3. ТРЕБОВАНИЯ К СХЕМЕ ОЦЕНКИ</w:t>
        </w:r>
        <w:r w:rsidR="006C06DB" w:rsidRPr="00817F16">
          <w:tab/>
        </w:r>
        <w:r w:rsidR="006C06DB" w:rsidRPr="00817F16">
          <w:fldChar w:fldCharType="begin"/>
        </w:r>
        <w:r w:rsidR="006C06DB" w:rsidRPr="00817F16">
          <w:instrText>PAGEREF __RefHeading___4 \h</w:instrText>
        </w:r>
        <w:r w:rsidR="006C06DB" w:rsidRPr="00817F16">
          <w:fldChar w:fldCharType="separate"/>
        </w:r>
        <w:r w:rsidR="006C06DB" w:rsidRPr="00817F16">
          <w:t>1</w:t>
        </w:r>
        <w:r w:rsidR="006C06DB" w:rsidRPr="00817F16">
          <w:fldChar w:fldCharType="end"/>
        </w:r>
      </w:hyperlink>
      <w:r w:rsidR="00155751">
        <w:t>0</w:t>
      </w:r>
    </w:p>
    <w:p w:rsidR="00FF1013" w:rsidRPr="00817F16" w:rsidRDefault="00DE7729">
      <w:pPr>
        <w:pStyle w:val="21"/>
        <w:tabs>
          <w:tab w:val="clear" w:pos="142"/>
          <w:tab w:val="right" w:pos="9639"/>
        </w:tabs>
      </w:pPr>
      <w:hyperlink w:anchor="__RefHeading___5" w:history="1">
        <w:r w:rsidR="006C06DB" w:rsidRPr="00817F16">
          <w:t>1.4. СПЕЦИФИКАЦИЯ ОЦЕНКИ КОМПЕТЕНЦИИ</w:t>
        </w:r>
        <w:r w:rsidR="006C06DB" w:rsidRPr="00817F16">
          <w:tab/>
        </w:r>
        <w:r w:rsidR="006C06DB" w:rsidRPr="00817F16">
          <w:fldChar w:fldCharType="begin"/>
        </w:r>
        <w:r w:rsidR="006C06DB" w:rsidRPr="00817F16">
          <w:instrText>PAGEREF __RefHeading___5 \h</w:instrText>
        </w:r>
        <w:r w:rsidR="006C06DB" w:rsidRPr="00817F16">
          <w:fldChar w:fldCharType="separate"/>
        </w:r>
        <w:r w:rsidR="006C06DB" w:rsidRPr="00817F16">
          <w:t>1</w:t>
        </w:r>
        <w:r w:rsidR="006C06DB" w:rsidRPr="00817F16">
          <w:fldChar w:fldCharType="end"/>
        </w:r>
      </w:hyperlink>
      <w:r w:rsidR="00155751">
        <w:t>0</w:t>
      </w:r>
    </w:p>
    <w:p w:rsidR="00FF1013" w:rsidRPr="00817F16" w:rsidRDefault="00DE7729">
      <w:pPr>
        <w:pStyle w:val="21"/>
        <w:tabs>
          <w:tab w:val="clear" w:pos="142"/>
          <w:tab w:val="right" w:pos="9639"/>
        </w:tabs>
      </w:pPr>
      <w:hyperlink w:anchor="__RefHeading___6" w:history="1">
        <w:r w:rsidR="006C06DB" w:rsidRPr="00817F16">
          <w:t>1.5. КОНКУРСНОЕ ЗАДАНИЕ</w:t>
        </w:r>
        <w:r w:rsidR="006C06DB" w:rsidRPr="00817F16">
          <w:tab/>
        </w:r>
        <w:r w:rsidR="006C06DB" w:rsidRPr="00817F16">
          <w:fldChar w:fldCharType="begin"/>
        </w:r>
        <w:r w:rsidR="006C06DB" w:rsidRPr="00817F16">
          <w:instrText>PAGEREF __RefHeading___6 \h</w:instrText>
        </w:r>
        <w:r w:rsidR="006C06DB" w:rsidRPr="00817F16">
          <w:fldChar w:fldCharType="separate"/>
        </w:r>
        <w:r w:rsidR="006C06DB" w:rsidRPr="00817F16">
          <w:t>1</w:t>
        </w:r>
        <w:r w:rsidR="006C06DB" w:rsidRPr="00817F16">
          <w:fldChar w:fldCharType="end"/>
        </w:r>
      </w:hyperlink>
      <w:r w:rsidR="00155751">
        <w:t>2</w:t>
      </w:r>
    </w:p>
    <w:p w:rsidR="00FF1013" w:rsidRPr="00817F16" w:rsidRDefault="00DE7729">
      <w:pPr>
        <w:pStyle w:val="21"/>
        <w:tabs>
          <w:tab w:val="clear" w:pos="142"/>
          <w:tab w:val="right" w:pos="9639"/>
        </w:tabs>
      </w:pPr>
      <w:hyperlink w:anchor="__RefHeading___7" w:history="1">
        <w:r w:rsidR="006C06DB" w:rsidRPr="00817F16">
          <w:t>1.5.1. Разработка/выбор конкурсного задания</w:t>
        </w:r>
        <w:r w:rsidR="006C06DB" w:rsidRPr="00817F16">
          <w:tab/>
        </w:r>
        <w:r w:rsidR="006C06DB" w:rsidRPr="00817F16">
          <w:fldChar w:fldCharType="begin"/>
        </w:r>
        <w:r w:rsidR="006C06DB" w:rsidRPr="00817F16">
          <w:instrText>PAGEREF __RefHeading___7 \h</w:instrText>
        </w:r>
        <w:r w:rsidR="006C06DB" w:rsidRPr="00817F16">
          <w:fldChar w:fldCharType="separate"/>
        </w:r>
        <w:r w:rsidR="006C06DB" w:rsidRPr="00817F16">
          <w:t>1</w:t>
        </w:r>
        <w:r w:rsidR="006C06DB" w:rsidRPr="00817F16">
          <w:fldChar w:fldCharType="end"/>
        </w:r>
      </w:hyperlink>
      <w:r w:rsidR="00155751">
        <w:t>2</w:t>
      </w:r>
    </w:p>
    <w:p w:rsidR="00FF1013" w:rsidRPr="00817F16" w:rsidRDefault="00DE7729">
      <w:pPr>
        <w:pStyle w:val="21"/>
        <w:tabs>
          <w:tab w:val="clear" w:pos="142"/>
          <w:tab w:val="right" w:pos="9639"/>
        </w:tabs>
      </w:pPr>
      <w:hyperlink w:anchor="__RefHeading___8" w:history="1">
        <w:r w:rsidR="006C06DB" w:rsidRPr="00817F16">
          <w:t>1.5.2. Структура модулей конкурсного задания (инвариант/вариатив)</w:t>
        </w:r>
        <w:r w:rsidR="006C06DB" w:rsidRPr="00817F16">
          <w:tab/>
        </w:r>
        <w:r w:rsidR="006C06DB" w:rsidRPr="00817F16">
          <w:fldChar w:fldCharType="begin"/>
        </w:r>
        <w:r w:rsidR="006C06DB" w:rsidRPr="00817F16">
          <w:instrText>PAGEREF __RefHeading___8 \h</w:instrText>
        </w:r>
        <w:r w:rsidR="006C06DB" w:rsidRPr="00817F16">
          <w:fldChar w:fldCharType="separate"/>
        </w:r>
        <w:r w:rsidR="006C06DB" w:rsidRPr="00817F16">
          <w:t>1</w:t>
        </w:r>
        <w:r w:rsidR="006C06DB" w:rsidRPr="00817F16">
          <w:fldChar w:fldCharType="end"/>
        </w:r>
      </w:hyperlink>
      <w:r w:rsidR="00155751">
        <w:t>2</w:t>
      </w:r>
    </w:p>
    <w:p w:rsidR="00FF1013" w:rsidRPr="00817F16" w:rsidRDefault="00DE7729">
      <w:pPr>
        <w:pStyle w:val="1f5"/>
        <w:tabs>
          <w:tab w:val="clear" w:pos="9825"/>
          <w:tab w:val="right" w:pos="9639"/>
        </w:tabs>
        <w:rPr>
          <w:rFonts w:ascii="Times New Roman" w:hAnsi="Times New Roman"/>
        </w:rPr>
      </w:pPr>
      <w:hyperlink w:anchor="__RefHeading___9" w:history="1">
        <w:r w:rsidR="006C06DB" w:rsidRPr="00817F16">
          <w:rPr>
            <w:rFonts w:ascii="Times New Roman" w:hAnsi="Times New Roman"/>
          </w:rPr>
          <w:t>2. СПЕЦИАЛЬНЫЕ ПРАВИЛА КОМПЕТЕНЦИИ</w:t>
        </w:r>
        <w:r w:rsidR="006C06DB" w:rsidRPr="00817F16">
          <w:rPr>
            <w:rFonts w:ascii="Times New Roman" w:hAnsi="Times New Roman"/>
          </w:rPr>
          <w:tab/>
        </w:r>
        <w:r w:rsidR="004331D6">
          <w:rPr>
            <w:rFonts w:ascii="Times New Roman" w:hAnsi="Times New Roman"/>
          </w:rPr>
          <w:t>19</w:t>
        </w:r>
      </w:hyperlink>
    </w:p>
    <w:p w:rsidR="00FF1013" w:rsidRPr="00817F16" w:rsidRDefault="00DE7729">
      <w:pPr>
        <w:pStyle w:val="21"/>
        <w:tabs>
          <w:tab w:val="clear" w:pos="142"/>
          <w:tab w:val="right" w:pos="9639"/>
        </w:tabs>
      </w:pPr>
      <w:hyperlink w:anchor="__RefHeading___10" w:history="1">
        <w:r w:rsidR="006C06DB" w:rsidRPr="00817F16">
          <w:t>2.1. Личный инструмент конкурсанта</w:t>
        </w:r>
        <w:r w:rsidR="006C06DB" w:rsidRPr="00817F16">
          <w:tab/>
        </w:r>
        <w:r w:rsidR="006C06DB" w:rsidRPr="00817F16">
          <w:fldChar w:fldCharType="begin"/>
        </w:r>
        <w:r w:rsidR="006C06DB" w:rsidRPr="00817F16">
          <w:instrText>PAGEREF __RefHeading___10 \h</w:instrText>
        </w:r>
        <w:r w:rsidR="006C06DB" w:rsidRPr="00817F16">
          <w:fldChar w:fldCharType="separate"/>
        </w:r>
        <w:r w:rsidR="006C06DB" w:rsidRPr="00817F16">
          <w:t>2</w:t>
        </w:r>
        <w:r w:rsidR="004331D6">
          <w:t>2</w:t>
        </w:r>
        <w:r w:rsidR="006C06DB" w:rsidRPr="00817F16">
          <w:fldChar w:fldCharType="end"/>
        </w:r>
      </w:hyperlink>
    </w:p>
    <w:p w:rsidR="00FF1013" w:rsidRPr="00817F16" w:rsidRDefault="00DE7729">
      <w:pPr>
        <w:pStyle w:val="21"/>
        <w:tabs>
          <w:tab w:val="clear" w:pos="142"/>
          <w:tab w:val="right" w:pos="9639"/>
        </w:tabs>
      </w:pPr>
      <w:hyperlink w:anchor="__RefHeading___11" w:history="1">
        <w:r w:rsidR="006C06DB" w:rsidRPr="00817F16">
          <w:t>2.2. Материалы, оборудование и инструменты, запрещенные на площадке</w:t>
        </w:r>
        <w:r w:rsidR="006C06DB" w:rsidRPr="00817F16">
          <w:tab/>
        </w:r>
        <w:r w:rsidR="006C06DB" w:rsidRPr="00817F16">
          <w:fldChar w:fldCharType="begin"/>
        </w:r>
        <w:r w:rsidR="006C06DB" w:rsidRPr="00817F16">
          <w:instrText>PAGEREF __RefHeading___11 \h</w:instrText>
        </w:r>
        <w:r w:rsidR="006C06DB" w:rsidRPr="00817F16">
          <w:fldChar w:fldCharType="separate"/>
        </w:r>
        <w:r w:rsidR="006C06DB" w:rsidRPr="00817F16">
          <w:t>2</w:t>
        </w:r>
        <w:r w:rsidR="004331D6">
          <w:t>3</w:t>
        </w:r>
        <w:r w:rsidR="006C06DB" w:rsidRPr="00817F16">
          <w:fldChar w:fldCharType="end"/>
        </w:r>
      </w:hyperlink>
    </w:p>
    <w:p w:rsidR="00FF1013" w:rsidRPr="00817F16" w:rsidRDefault="00DE7729">
      <w:pPr>
        <w:pStyle w:val="1f5"/>
        <w:tabs>
          <w:tab w:val="clear" w:pos="9825"/>
          <w:tab w:val="right" w:pos="9639"/>
        </w:tabs>
        <w:rPr>
          <w:rFonts w:ascii="Times New Roman" w:hAnsi="Times New Roman"/>
        </w:rPr>
      </w:pPr>
      <w:hyperlink w:anchor="__RefHeading___12" w:history="1">
        <w:r w:rsidR="006C06DB" w:rsidRPr="00817F16">
          <w:rPr>
            <w:rFonts w:ascii="Times New Roman" w:hAnsi="Times New Roman"/>
          </w:rPr>
          <w:t>3. П</w:t>
        </w:r>
        <w:r w:rsidR="0031221A">
          <w:rPr>
            <w:rFonts w:ascii="Times New Roman" w:hAnsi="Times New Roman"/>
          </w:rPr>
          <w:t>РИЛОЖЕНИЯ</w:t>
        </w:r>
        <w:r w:rsidR="006C06DB" w:rsidRPr="00817F16">
          <w:rPr>
            <w:rFonts w:ascii="Times New Roman" w:hAnsi="Times New Roman"/>
          </w:rPr>
          <w:tab/>
        </w:r>
        <w:r w:rsidR="004331D6">
          <w:rPr>
            <w:rFonts w:ascii="Times New Roman" w:hAnsi="Times New Roman"/>
          </w:rPr>
          <w:t>24</w:t>
        </w:r>
      </w:hyperlink>
    </w:p>
    <w:p w:rsidR="00FF1013" w:rsidRPr="00817F16" w:rsidRDefault="00FF1013">
      <w:pPr>
        <w:pStyle w:val="1f5"/>
        <w:tabs>
          <w:tab w:val="clear" w:pos="9825"/>
          <w:tab w:val="right" w:pos="9639"/>
        </w:tabs>
        <w:rPr>
          <w:rFonts w:ascii="Times New Roman" w:hAnsi="Times New Roman"/>
        </w:rPr>
      </w:pPr>
    </w:p>
    <w:p w:rsidR="00FF1013" w:rsidRDefault="006C06DB">
      <w:pPr>
        <w:rPr>
          <w:rFonts w:ascii="Times New Roman" w:hAnsi="Times New Roman"/>
        </w:rPr>
      </w:pPr>
      <w:r w:rsidRPr="00817F16">
        <w:rPr>
          <w:rFonts w:ascii="Times New Roman" w:hAnsi="Times New Roman"/>
        </w:rPr>
        <w:fldChar w:fldCharType="end"/>
      </w: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Default="004331D6">
      <w:pPr>
        <w:rPr>
          <w:rFonts w:ascii="Times New Roman" w:hAnsi="Times New Roman"/>
        </w:rPr>
      </w:pPr>
    </w:p>
    <w:p w:rsidR="004331D6" w:rsidRPr="00817F16" w:rsidRDefault="004331D6">
      <w:pPr>
        <w:rPr>
          <w:rFonts w:ascii="Times New Roman" w:hAnsi="Times New Roman"/>
        </w:rPr>
      </w:pPr>
    </w:p>
    <w:p w:rsidR="00FF1013" w:rsidRPr="00817F16" w:rsidRDefault="00FF1013">
      <w:pPr>
        <w:pStyle w:val="bullet"/>
        <w:widowControl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FF1013" w:rsidRPr="00817F16" w:rsidRDefault="00FF1013">
      <w:pPr>
        <w:pStyle w:val="bullet"/>
        <w:widowControl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FF1013" w:rsidRPr="00817F16" w:rsidRDefault="00FF1013">
      <w:pPr>
        <w:pStyle w:val="bullet"/>
        <w:widowControl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FF1013" w:rsidRPr="00817F16" w:rsidRDefault="00FF1013">
      <w:pPr>
        <w:pStyle w:val="bullet"/>
        <w:widowControl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FF1013" w:rsidRDefault="00FF1013">
      <w:pPr>
        <w:pStyle w:val="bullet"/>
        <w:widowControl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FF1013" w:rsidRDefault="00FF1013">
      <w:pPr>
        <w:pStyle w:val="bullet"/>
        <w:widowControl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FF1013" w:rsidRDefault="00FF1013">
      <w:pPr>
        <w:pStyle w:val="bullet"/>
        <w:widowControl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</w:rPr>
      </w:pPr>
    </w:p>
    <w:p w:rsidR="00FF1013" w:rsidRDefault="006C06DB">
      <w:pPr>
        <w:pStyle w:val="-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olor w:val="000000"/>
          <w:sz w:val="34"/>
        </w:rPr>
      </w:pPr>
      <w:bookmarkStart w:id="0" w:name="__RefHeading___1"/>
      <w:bookmarkEnd w:id="0"/>
      <w:r>
        <w:rPr>
          <w:rFonts w:ascii="Times New Roman" w:hAnsi="Times New Roman"/>
          <w:color w:val="000000"/>
          <w:sz w:val="28"/>
        </w:rPr>
        <w:lastRenderedPageBreak/>
        <w:t>1.</w:t>
      </w:r>
      <w:r>
        <w:rPr>
          <w:rFonts w:ascii="Times New Roman" w:hAnsi="Times New Roman"/>
          <w:color w:val="000000"/>
          <w:sz w:val="34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ОСНОВНЫЕ ТРЕБОВАНИЯ КОМПЕТЕНЦИИ</w:t>
      </w:r>
    </w:p>
    <w:p w:rsidR="00FF1013" w:rsidRDefault="006C06DB">
      <w:pPr>
        <w:pStyle w:val="-2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" w:name="__RefHeading___2"/>
      <w:bookmarkEnd w:id="1"/>
      <w:r>
        <w:rPr>
          <w:rFonts w:ascii="Times New Roman" w:hAnsi="Times New Roman"/>
          <w:sz w:val="24"/>
        </w:rPr>
        <w:t>1.1. ОБЩИЕ СВЕДЕНИЯ О ТРЕБОВАНИЯХ КОМПЕТЕНЦИИ</w:t>
      </w:r>
    </w:p>
    <w:p w:rsidR="00FF1013" w:rsidRDefault="006C06DB">
      <w:pPr>
        <w:pStyle w:val="2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2" w:name="__RefHeading___3"/>
      <w:bookmarkEnd w:id="2"/>
      <w:r>
        <w:rPr>
          <w:rFonts w:ascii="Times New Roman" w:hAnsi="Times New Roman"/>
          <w:sz w:val="24"/>
        </w:rPr>
        <w:t>1.2. ПЕРЕЧЕНЬ ПРОФЕССИОНАЛЬНЫХ ЗАДАЧ СПЕЦИАЛИСТА ПО КОМПЕТЕНЦИИ «ДОПОЛНИТЕЛЬНОЕ ОБРАЗОВАНИЕ ДЕТЕЙ И ВЗРОСЛЫХ»</w:t>
      </w:r>
    </w:p>
    <w:p w:rsidR="00FF1013" w:rsidRDefault="006C06DB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Перечень видов профессиональной деятельности, умений и знаний, и профессиональных трудовых функций специалиста (из ФГОС/ПС/ЕТКС) и базируется на требованиях современного рынка труда к данному специалисту.</w:t>
      </w:r>
    </w:p>
    <w:p w:rsidR="00FF1013" w:rsidRDefault="006C06DB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Таблица №1</w:t>
      </w:r>
    </w:p>
    <w:p w:rsidR="00FF1013" w:rsidRDefault="006C06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профессиональных задач специалиста</w:t>
      </w:r>
    </w:p>
    <w:p w:rsidR="00FF1013" w:rsidRDefault="00FF1013">
      <w:pPr>
        <w:widowControl w:val="0"/>
        <w:spacing w:after="0" w:line="240" w:lineRule="auto"/>
        <w:jc w:val="center"/>
        <w:rPr>
          <w:rFonts w:ascii="Times New Roman" w:hAnsi="Times New Roman"/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7585"/>
        <w:gridCol w:w="1423"/>
      </w:tblGrid>
      <w:tr w:rsidR="00FF1013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№ п/п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FFFFFF"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Раздел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Важность в %</w:t>
            </w:r>
          </w:p>
        </w:tc>
      </w:tr>
      <w:tr w:rsidR="00FF1013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Нормативная документация, организация рабочего процесса и безопасность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</w:tr>
      <w:tr w:rsidR="00FF1013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pStyle w:val="a6"/>
              <w:widowControl w:val="0"/>
              <w:spacing w:after="0" w:line="240" w:lineRule="auto"/>
              <w:ind w:left="-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«Об образовании в Российской Федерации» от 29.12.2012 г. №273–ФЗ (редакция, действующая с 14.07.2022 г.);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Министерства труда и социальной защиты РФ «Об утверждении профессионального стандарта «Педагог дополнительного образования детей и взрослых» от 22.09.2021 №652н (Зарегистрировано в Минюсте России 17.12.2021 №66403);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Правительства РФ от 31.03.2022 г. №678-р «Об утверждении Концепции развития дополнительного образования детей и признании утратившим силу Распоряжения Правительства РФ от 04.09.2014 №1726-р» (вместе с «Концепцией развития дополнительного образования детей до 2030 года»);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«Об утверждении Порядка организации и осуществления образовательной деятельности по дополнительным общеобразовательным программам» от 27 июля 2022 г. №629;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«О примерных требованиях к программам дополнительного образования детей» от 11.12.2006 г. №06–1844;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«Методические рекомендации по проектированию дополнительных общеразвивающих программ (включая разноуровневые программы» от 18.11.2015 г. №09–3242;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Главного государственного санитарного врача РФ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 от 28.09.2020 г. №28;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рекомендации Главного государственного санитарного врача РФ 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 Методические рекомендации» (вместе с «Рекомендуемой номенклатурой, объемом и периодичностью проведения лабораторных и инструментальных исследований в организациях воспитания и обучения, отдыха и оздоровления детей и молодежи») от17.05.2021 г.;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Анатомо-физиологические, психолого-педагогические особенности учащихся при организации и проведении различных видов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деятельности в заданных условиях;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и направленности дополнительных общеобразовательных программ;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Специфику деятельности, соответствующей дополнительной общеобразовательной программе;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Специфику планирования времени в зависимости от избранного вида деятельности (области дополнительного образования);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Специфику подготовки учебного инвентаря/оборудования/расходных материалов перед началом деятельности (осмотр-тестирование);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Специфику расстановки учащихся/родителей (законных представителей) и размещения инвентаря/оборудования/расходных материалов в зависимости от избранного вида деятельности (области дополнительного образования);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Существующие правила зонирования места проведения в зависимости от избранного вида деятельности (области дополнительного образования);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Существующие санитарно-эпидемиологические правила и нормативы, правила безопасности в зависимости от избранного вида деятельности (области дополнительного образования);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внешнему виду в зависимости от избранного вида деятельности (области дополнительного образования);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Требования, предъявляемые к технике выполнения работы учащимися/родителями (законными представителями)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/>
        </w:tc>
      </w:tr>
      <w:tr w:rsidR="00FF1013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Демонстрировать деятельность, соответствующую дополнительной общеобразовательной программе;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Зонировать места для демонстрации занятия/консультации с родителями (законными представителями) в зависимости от избранного вида деятельности (области дополнительного образования)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Отбирать и применять инвентарь/оборудование/расходные материалы с учетом их специфики и назначения;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Подготавливать инвентарь/оборудование/расходные материалы перед началом демонстрации с учетом специфики избранного вида деятельности, существующих правил безопасности и санитарно-эпидемиологических правил и нормативов;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Размещать инвентарь/оборудование/расходные материалы с учетом существующих правил безопасности и санитарно-эпидемиологических правил и нормативов;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Располагать учащихся/родителей (законных представителей) с учетом существующих правил безопасности и санитарно-эпидемиологических правил и нормативов;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Распределять время в зависимости от избранного вида деятельности (области дополнительного образования);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Соблюдать требования к внешнему виду в зависимости от избранного вида деятельности (области дополнительного образования) с учетом существующих правил безопасности и санитарно-гигиенических норм;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Учитывать анатомо-физиологические, психолого-педагогические особенности учащихся при организации и проведении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видов деятельности в заданных условиях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F1013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Профессиональная коммуникация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F1013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базовые правила устной и письменной коммуникации на государственном языке Российской Федерации с учетом особенностей социального и культурного контекста;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вербальных и невербальных средств общения при осуществлении коммуникации;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выразительности голоса при общении с аудиторией;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убеждения и аргументации своей позиции;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взаимодействия с представителями предприятий, организаций, учреждений-социальных партнеров;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Профессиональную терминологию;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решения запросов аудитории;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Техники и приемы вовлечения в деятельность, мотивации учащихся различного возраста/родителей (законных представителей) к освоению избранного вида деятельности;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Технологию выстраивания монолога и диалога с учащимися/родителями (законными представителями);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Технологию проведения консультации с родителями (законными представителями) в зависимости от избранного вида деятельности (области дополнительного образования), возрастных особенностей и заданных условий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</w:tr>
      <w:tr w:rsidR="00FF1013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Взаимодействовать с представителями предприятий, организаций, учреждений-социальных партнеров;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Выстраивать монолог и диалог;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методы убеждения и аргументации своей позиции;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профессиональную терминологию;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различные приемы педагогической поддержки учащихся/родителей (законных представителей) и мотивации к деятельности;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консультацию с родителями (законными представителями) в зависимости от избранного вида деятельности (области дополнительного образования), возрастных особенностей и заданных условий;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Поддерживать аудиальный и визуальный контакт с аудиторией;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суть запроса аудитории и оперативно подбирать способы решения;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жесты/мимику при осуществлении коммуникации;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Управлять своим голосом, изменять характеристики своего голоса с учетом ситуации общения с аудиторией;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Устанавливать педагогически целесообразные взаимоотношения с учащимися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F1013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Программное обеспечение и среды для обеспечения педагогической деятельности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</w:tr>
      <w:tr w:rsidR="00FF1013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Возможности использования и принципы работы современного программного обеспечения для демонстрации различных видов педагогической деятельности;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Возможности электронных инструментов и технических средств обучения для решения педагогических задач;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инструментов интерфейса при работе с программным обеспечением интерактивного оборудования;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технологию работы с платформой для организации и проведения онлайн-занятий;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технологию работы с платформой для создания онлайн-викторин, тестов и опросов;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технологию работы с программным обеспечением для разработки рекламно-информационного материала;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технологию работы с программным обеспечением для разработки, обработки и монтажа аудиозаписей;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технологию работы с программным обеспечением для разработки, обработки и монтажа видеозаписей;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технологию работы с программным обеспечением для создания презентаций и проведения интерактивных занятий;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технологию работы с текстовым процессором, предназначенным для создания, просмотра, редактирования и форматирования текстов статей, деловых бумаг, а также иных документов, с локальным применением простейших форм таблично-матричных алгоритмов;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Технологию применения программного обеспечения для разработки/проведения интерактивных игр и упражнений;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Требования, предъявляемые к разработке и оформлению презентационного материала (текстового и цифрового) в зависимости от избранного вида деятельности (области дополнительного образования)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/>
        </w:tc>
      </w:tr>
      <w:tr w:rsidR="00FF1013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набор инструментов интерфейса при работе с программным обеспечением интерактивного оборудования;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платформу для организации и проведения онлайн-занятий;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платформу для создания онлайн-викторин, тестов и опросов;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программное обеспечение для разработки рекламно-информационного материала;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программное обеспечение для разработки, обработки и монтажа аудиозаписей;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программное обеспечение для разработки, обработки и монтажа видеозаписей;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программное обеспечение для создания презентаций и проведения интерактивных занятий;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текстовый процессор, предназначенный для создания, просмотра, редактирования и форматирования текстов статей, деловых бумаг, а также иных документов, с локальным применением простейших форм таблично-матричных алгоритмов;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Организовывать, оформлять и представлять обучающую информацию средствами программного обеспечения интерактивного </w:t>
            </w:r>
            <w:r>
              <w:rPr>
                <w:rFonts w:ascii="Times New Roman" w:hAnsi="Times New Roman"/>
                <w:sz w:val="24"/>
              </w:rPr>
              <w:lastRenderedPageBreak/>
              <w:t>оборудования;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Разрабатывать и оформлять презентационный материал (текстовый и цифровой) в соответствии с предъявляемыми требованиями с помощью специализированного программного обеспечения;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Разрабатывать игры и упражнения средствами программного обеспечения для интерактивного оборудования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F1013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Оборудование и инструменты для обеспечения педагогической деятельности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</w:tr>
      <w:tr w:rsidR="00FF1013">
        <w:trPr>
          <w:trHeight w:val="70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 предназначение канцелярских принадлежностей;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и правила использования акустической системы, головной гарнитуры;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и правила использования документ-камеры;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и правила использования планшетного компьютера;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использования инвентаря и оборудования для подготовки мест занятий в зависимости от избранного вида деятельности (области дополнительного образования);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работы с интерактивным оборудованием и техническими средствами обучения;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Проблемы, связанные с использованием микрофонной техники/головной гарнитуры в профессиональной деятельности;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размещения и фиксации информации на </w:t>
            </w:r>
            <w:proofErr w:type="spellStart"/>
            <w:r>
              <w:rPr>
                <w:rFonts w:ascii="Times New Roman" w:hAnsi="Times New Roman"/>
                <w:sz w:val="24"/>
              </w:rPr>
              <w:t>флипчарте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Технологию применения интерактивного иллюстративного оборудования на различных этапах занятия и при проведении мероприятий, в т.ч. досуговых;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Устройство микшерного пульта;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Целесообразность использования оборудования и инструментов с учетом специфики дополнительной общеобразовательной программы, возраста учащихся и уровня их развития.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/>
        </w:tc>
      </w:tr>
      <w:tr w:rsidR="00FF1013" w:rsidTr="002F43C6">
        <w:trPr>
          <w:trHeight w:val="558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инвентарь и оборудование для подготовки мест занятий в зависимости от избранного вида деятельности (области дополнительного образования);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канцелярские принадлежности с учетом возраста учащихся, уровня их развития и в зависимости от задач проводимого занятия/досугового мероприятия;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оборудование/инструменты с учетом специфики дополнительной общеобразовательной программы, возраста учащихся и уровня их развития;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Компетентно применять микрофонную технику/головную гарнитуру в различных условиях;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Отбирать электронные инструменты и технические средства обучения для решения педагогических задач;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акустической системой;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документ-камерой;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планшетным компьютером;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интерактивное иллюстративное оборудование на различных этапах занятия и при проведении мероприятий, в т.ч. досуговых;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Применять правила работы с интерактивным оборудованием и техническими средствами обучения;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Рационально использовать </w:t>
            </w:r>
            <w:proofErr w:type="spellStart"/>
            <w:r>
              <w:rPr>
                <w:rFonts w:ascii="Times New Roman" w:hAnsi="Times New Roman"/>
                <w:sz w:val="24"/>
              </w:rPr>
              <w:t>флипчарт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размещения и фиксации информации в процессе проведения занятия/консультации с родителями (законными представителями)/досугового мероприятия;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Управлять всеми элементами микшерного пульта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/>
        </w:tc>
      </w:tr>
      <w:tr w:rsidR="00FF1013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  <w:p w:rsidR="00FF1013" w:rsidRDefault="00FF1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1013" w:rsidRDefault="00FF1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Технология представления и обработки информации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</w:tr>
      <w:tr w:rsidR="00FF1013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Пути самосовершенствования педагогического мастерства;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представления и фиксации достижений профессиональной и непрофессиональной направленности педагога дополнительного образования;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выявления представлений родителей (законных представителей) учащихся о задачах их воспитания и обучения в процессе освоения дополнительной общеобразовательной программы;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Технологию проведения самоанализа занятия и совместной подготовки учащихся к досуговому мероприятию;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отбору содержания информации для проведения занятия/консультации с родителями (законными представителями)/досугового мероприятия в зависимости от целеполагания, вида деятельности (области дополнительного образования, направленности), возрастных особенностей и заданных условий;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формулировке цели и задач занятия/консультации с родителями (законными представителями)/досугового мероприятия;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Требования, предъявляемые к разработке и оформлению документов в зависимости от избранного вида деятельности (области дополнительного образования).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/>
        </w:tc>
      </w:tr>
      <w:tr w:rsidR="00FF1013" w:rsidTr="002F43C6">
        <w:trPr>
          <w:trHeight w:val="1407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Анализировать дополнительные общеобразовательные программы в избранной области деятельности;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Выявлять представления родителей (законных представителей) учащихся о задачах их воспитания и обучения в процессе освоения дополнительной общеобразовательной программы;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и формулировать цели, задач консультации с родителями (законными представителями)/досуговых мероприятий/занятий в зависимости от избранного вида деятельности (области дополнительного образования), возрастных особенностей и заданных условий;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пути самосовершенствования педагогического мастерства;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отбор содержания материала для проведения занятия/консультации с родителями (законными представителями)/досугового мероприятия в зависимости от целеполагания, вида деятельности (области дополнительного образования, направленности), возрастных особенностей и заданных условий;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Отбирать и использовать методическую литературу и другие источники информации, необходимые для подготовки и проведения занятий/консультации с родителями (законными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представителями)/досуговых мероприятий в зависимости от избранного вида деятельности (области дополнительного образования), возрастных особенностей и заданных условий;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Представлять достижения профессиональной и непрофессиональной направленности педагога дополнительного образования;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самоанализ занятия и совместной подготовки учащихся к досуговому мероприятию;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Разрабатывать и оформлять документы в соответствии с предъявляемыми требованиями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/>
        </w:tc>
      </w:tr>
      <w:tr w:rsidR="00FF1013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:rsidR="00FF1013" w:rsidRDefault="00FF1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1013" w:rsidRDefault="00FF10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Организационно-управленческие навыки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</w:tr>
      <w:tr w:rsidR="00FF1013">
        <w:trPr>
          <w:trHeight w:val="70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эффективности применения различных методов, приемов, методик и форм организации занятий/досуговых мероприятий/консультации с родителями (законными представителями) в зависимости от избранного вида деятельности (области дополнительного образования), возрастных особенностей и заданных условий;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Методы, приемы, методики и формы организации учащихся, а также их родителей (законных представителей) в зависимости от вида деятельности, возрастных особенностей и заданных условий;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Приемы привлечения учащихся/родителей (законных представителей) к организации занятий и досуговых мероприятий;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создания условий для обучения, воспитания и(или) развития учащихся, формирования благоприятного психологического климата при подготовке занятий/досуговых мероприятий;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Технологию игры и иных мероприятий в объединении, направленных на формирование коллектива, его развитие, поддержание комфортного эмоционального состояния;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Технологию организации и проведения занятий разных типов и видов с детьми и взрослыми;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Технологию проведения репетиций, вовлечения учащихся/родителей (законных представителей) в разнообразную творческую деятельность;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Технологию совместной подготовки учащихся/родителей (законных представителей) к досуговому мероприятию;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профессионально-личностного становления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/>
        </w:tc>
      </w:tr>
      <w:tr w:rsidR="00FF1013">
        <w:trPr>
          <w:trHeight w:val="1407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F1013" w:rsidRDefault="00FF1013"/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занятиях педагогически обоснованные формы, методы и приемы организации деятельности учащихся/родителей (законных представителей) с учетом типа, вида занятия, особенностей избранной области деятельности и задач дополнительной общеобразовательной программы;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приемы привлечения учащихся/родителей (законных представителей) к организации занятий и досуговых мероприятий;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и формулировать цели, задачи профессионально-личностного становления;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-39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Организовывать и проводить занятия в зависимости от избранного вида деятельности (области дополнительного образования),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возрастных особенностей и заданных условий;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Организовывать проведение репетиций с учащимися;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контроль за процессом выполнения работы родителями (законными представителями);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контроль за процессом выполнения работы учащимися и исправления ошибок;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отбор и применение методов, приемов, методик и форм организации учащихся, а также их родителей (законных представителей) в зависимости от вида деятельности, возрастных особенностей и заданных условий; 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методы, приемы, методики и формы организации занятий/досуговых мероприятий/консультации с родителями (законными представителями) в зависимости от избранного вида деятельности (области дополнительного образования), возрастных особенностей и заданных условий;</w:t>
            </w:r>
          </w:p>
          <w:p w:rsidR="00FF1013" w:rsidRDefault="006C06D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современные образовательные технологии для организации деятельности педагога/учащихся/родителей (законных представителей); 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-39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условия для обучения, воспитания и/или развития учащихся, формирования благоприятного психологического климата при проведении игр, подготовке и проведении мероприятий в объединении, в т.ч. досуговых.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13" w:rsidRDefault="00FF1013"/>
        </w:tc>
      </w:tr>
    </w:tbl>
    <w:p w:rsidR="00FF1013" w:rsidRDefault="00FF10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vertAlign w:val="subscript"/>
        </w:rPr>
      </w:pP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F1013" w:rsidRDefault="006C06D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</w:rPr>
      </w:pPr>
      <w:bookmarkStart w:id="3" w:name="__RefHeading___4"/>
      <w:bookmarkEnd w:id="3"/>
      <w:r>
        <w:rPr>
          <w:rFonts w:ascii="Times New Roman" w:hAnsi="Times New Roman"/>
          <w:b/>
          <w:sz w:val="24"/>
        </w:rPr>
        <w:lastRenderedPageBreak/>
        <w:t>1.3. ТРЕБОВАНИЯ К СХЕМЕ ОЦЕНКИ</w:t>
      </w:r>
    </w:p>
    <w:p w:rsidR="00FF1013" w:rsidRDefault="006C06DB">
      <w:pPr>
        <w:pStyle w:val="aff8"/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FF1013" w:rsidRDefault="006C06DB">
      <w:pPr>
        <w:pStyle w:val="aff8"/>
        <w:spacing w:line="240" w:lineRule="auto"/>
        <w:ind w:firstLine="709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Таблица №2</w:t>
      </w:r>
    </w:p>
    <w:p w:rsidR="00FF1013" w:rsidRDefault="006C06DB">
      <w:pPr>
        <w:pStyle w:val="aff8"/>
        <w:spacing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Матрица пересчета требований компетенции в критерии оценки</w:t>
      </w:r>
    </w:p>
    <w:tbl>
      <w:tblPr>
        <w:tblStyle w:val="affa"/>
        <w:tblW w:w="0" w:type="auto"/>
        <w:tblLayout w:type="fixed"/>
        <w:tblLook w:val="04A0" w:firstRow="1" w:lastRow="0" w:firstColumn="1" w:lastColumn="0" w:noHBand="0" w:noVBand="1"/>
      </w:tblPr>
      <w:tblGrid>
        <w:gridCol w:w="1362"/>
        <w:gridCol w:w="266"/>
        <w:gridCol w:w="1060"/>
        <w:gridCol w:w="1135"/>
        <w:gridCol w:w="1134"/>
        <w:gridCol w:w="1134"/>
        <w:gridCol w:w="1130"/>
        <w:gridCol w:w="1138"/>
        <w:gridCol w:w="1410"/>
        <w:gridCol w:w="236"/>
      </w:tblGrid>
      <w:tr w:rsidR="00FF1013">
        <w:trPr>
          <w:trHeight w:val="1538"/>
        </w:trPr>
        <w:tc>
          <w:tcPr>
            <w:tcW w:w="8359" w:type="dxa"/>
            <w:gridSpan w:val="8"/>
            <w:shd w:val="clear" w:color="auto" w:fill="92D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Критерий/Модуль</w:t>
            </w:r>
          </w:p>
        </w:tc>
        <w:tc>
          <w:tcPr>
            <w:tcW w:w="1410" w:type="dxa"/>
            <w:shd w:val="clear" w:color="auto" w:fill="92D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 баллов за раздел ТРЕБОВАНИЙ КОМПЕТЕНЦИИ</w:t>
            </w:r>
          </w:p>
        </w:tc>
        <w:tc>
          <w:tcPr>
            <w:tcW w:w="7" w:type="dxa"/>
          </w:tcPr>
          <w:p w:rsidR="00FF1013" w:rsidRDefault="00FF1013"/>
        </w:tc>
      </w:tr>
      <w:tr w:rsidR="00FF1013">
        <w:trPr>
          <w:trHeight w:val="50"/>
        </w:trPr>
        <w:tc>
          <w:tcPr>
            <w:tcW w:w="1362" w:type="dxa"/>
            <w:vMerge w:val="restart"/>
            <w:shd w:val="clear" w:color="auto" w:fill="92D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Разделы ТРЕБОВАНИЙ КОМПЕТЕНЦИИ</w:t>
            </w:r>
          </w:p>
        </w:tc>
        <w:tc>
          <w:tcPr>
            <w:tcW w:w="266" w:type="dxa"/>
            <w:shd w:val="clear" w:color="auto" w:fill="92D050"/>
            <w:vAlign w:val="center"/>
          </w:tcPr>
          <w:p w:rsidR="00FF1013" w:rsidRDefault="00FF1013">
            <w:pPr>
              <w:widowControl w:val="0"/>
              <w:jc w:val="center"/>
              <w:rPr>
                <w:color w:val="FFFFFF" w:themeColor="background1"/>
                <w:sz w:val="22"/>
              </w:rPr>
            </w:pPr>
          </w:p>
        </w:tc>
        <w:tc>
          <w:tcPr>
            <w:tcW w:w="1060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A</w:t>
            </w:r>
          </w:p>
        </w:tc>
        <w:tc>
          <w:tcPr>
            <w:tcW w:w="1135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Б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В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Г</w:t>
            </w:r>
          </w:p>
        </w:tc>
        <w:tc>
          <w:tcPr>
            <w:tcW w:w="1130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Д</w:t>
            </w:r>
          </w:p>
        </w:tc>
        <w:tc>
          <w:tcPr>
            <w:tcW w:w="1138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2"/>
              </w:rPr>
              <w:t>Е</w:t>
            </w:r>
          </w:p>
        </w:tc>
        <w:tc>
          <w:tcPr>
            <w:tcW w:w="1417" w:type="dxa"/>
            <w:gridSpan w:val="2"/>
            <w:shd w:val="clear" w:color="auto" w:fill="00B050"/>
            <w:vAlign w:val="center"/>
          </w:tcPr>
          <w:p w:rsidR="00FF1013" w:rsidRDefault="00FF1013">
            <w:pPr>
              <w:widowControl w:val="0"/>
              <w:ind w:left="176" w:right="172" w:hanging="176"/>
              <w:jc w:val="both"/>
              <w:rPr>
                <w:b/>
                <w:sz w:val="22"/>
              </w:rPr>
            </w:pPr>
          </w:p>
        </w:tc>
      </w:tr>
      <w:tr w:rsidR="00FF1013">
        <w:trPr>
          <w:trHeight w:val="50"/>
        </w:trPr>
        <w:tc>
          <w:tcPr>
            <w:tcW w:w="1362" w:type="dxa"/>
            <w:vMerge/>
            <w:shd w:val="clear" w:color="auto" w:fill="92D050"/>
            <w:vAlign w:val="center"/>
          </w:tcPr>
          <w:p w:rsidR="00FF1013" w:rsidRDefault="00FF1013"/>
        </w:tc>
        <w:tc>
          <w:tcPr>
            <w:tcW w:w="266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</w:tr>
      <w:tr w:rsidR="00FF1013">
        <w:trPr>
          <w:trHeight w:val="50"/>
        </w:trPr>
        <w:tc>
          <w:tcPr>
            <w:tcW w:w="1362" w:type="dxa"/>
            <w:vMerge/>
            <w:shd w:val="clear" w:color="auto" w:fill="92D050"/>
            <w:vAlign w:val="center"/>
          </w:tcPr>
          <w:p w:rsidR="00FF1013" w:rsidRDefault="00FF1013"/>
        </w:tc>
        <w:tc>
          <w:tcPr>
            <w:tcW w:w="266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</w:t>
            </w:r>
          </w:p>
        </w:tc>
      </w:tr>
      <w:tr w:rsidR="00FF1013">
        <w:trPr>
          <w:trHeight w:val="50"/>
        </w:trPr>
        <w:tc>
          <w:tcPr>
            <w:tcW w:w="1362" w:type="dxa"/>
            <w:vMerge/>
            <w:shd w:val="clear" w:color="auto" w:fill="92D050"/>
            <w:vAlign w:val="center"/>
          </w:tcPr>
          <w:p w:rsidR="00FF1013" w:rsidRDefault="00FF1013"/>
        </w:tc>
        <w:tc>
          <w:tcPr>
            <w:tcW w:w="266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</w:t>
            </w:r>
          </w:p>
        </w:tc>
      </w:tr>
      <w:tr w:rsidR="00FF1013">
        <w:trPr>
          <w:trHeight w:val="50"/>
        </w:trPr>
        <w:tc>
          <w:tcPr>
            <w:tcW w:w="1362" w:type="dxa"/>
            <w:vMerge/>
            <w:shd w:val="clear" w:color="auto" w:fill="92D050"/>
            <w:vAlign w:val="center"/>
          </w:tcPr>
          <w:p w:rsidR="00FF1013" w:rsidRDefault="00FF1013"/>
        </w:tc>
        <w:tc>
          <w:tcPr>
            <w:tcW w:w="266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</w:tr>
      <w:tr w:rsidR="00FF1013">
        <w:trPr>
          <w:trHeight w:val="50"/>
        </w:trPr>
        <w:tc>
          <w:tcPr>
            <w:tcW w:w="1362" w:type="dxa"/>
            <w:vMerge/>
            <w:shd w:val="clear" w:color="auto" w:fill="92D050"/>
            <w:vAlign w:val="center"/>
          </w:tcPr>
          <w:p w:rsidR="00FF1013" w:rsidRDefault="00FF1013"/>
        </w:tc>
        <w:tc>
          <w:tcPr>
            <w:tcW w:w="266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34</w:t>
            </w:r>
          </w:p>
        </w:tc>
      </w:tr>
      <w:tr w:rsidR="00FF1013">
        <w:trPr>
          <w:trHeight w:val="516"/>
        </w:trPr>
        <w:tc>
          <w:tcPr>
            <w:tcW w:w="1362" w:type="dxa"/>
            <w:vMerge/>
            <w:shd w:val="clear" w:color="auto" w:fill="92D050"/>
            <w:vAlign w:val="center"/>
          </w:tcPr>
          <w:p w:rsidR="00FF1013" w:rsidRDefault="00FF1013"/>
        </w:tc>
        <w:tc>
          <w:tcPr>
            <w:tcW w:w="266" w:type="dxa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013" w:rsidRDefault="006C06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</w:tr>
      <w:tr w:rsidR="00FF1013">
        <w:trPr>
          <w:trHeight w:val="50"/>
        </w:trPr>
        <w:tc>
          <w:tcPr>
            <w:tcW w:w="1628" w:type="dxa"/>
            <w:gridSpan w:val="2"/>
            <w:shd w:val="clear" w:color="auto" w:fill="00B050"/>
            <w:vAlign w:val="center"/>
          </w:tcPr>
          <w:p w:rsidR="00FF1013" w:rsidRDefault="006C06DB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Итого баллов за критерий/модуль</w:t>
            </w:r>
          </w:p>
        </w:tc>
        <w:tc>
          <w:tcPr>
            <w:tcW w:w="1060" w:type="dxa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FF1013" w:rsidRDefault="006C06DB">
            <w:pPr>
              <w:widowControl w:val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100</w:t>
            </w:r>
          </w:p>
        </w:tc>
      </w:tr>
    </w:tbl>
    <w:p w:rsidR="00FF1013" w:rsidRDefault="006C06D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</w:rPr>
      </w:pPr>
      <w:bookmarkStart w:id="4" w:name="__RefHeading___5"/>
      <w:bookmarkEnd w:id="4"/>
      <w:r>
        <w:rPr>
          <w:rFonts w:ascii="Times New Roman" w:hAnsi="Times New Roman"/>
          <w:b/>
          <w:sz w:val="24"/>
        </w:rPr>
        <w:t>1.4. СПЕЦИФИКАЦИЯ ОЦЕНКИ КОМПЕТЕНЦИИ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Конкурсного задания будет основываться на критериях, указанных в таблице №3.</w:t>
      </w:r>
    </w:p>
    <w:p w:rsidR="00FF1013" w:rsidRDefault="006C06D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Таблица №3</w:t>
      </w:r>
    </w:p>
    <w:p w:rsidR="00FF1013" w:rsidRDefault="006C06D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конкурсного задания</w:t>
      </w:r>
    </w:p>
    <w:tbl>
      <w:tblPr>
        <w:tblStyle w:val="affa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3137"/>
        <w:gridCol w:w="5958"/>
      </w:tblGrid>
      <w:tr w:rsidR="00FF1013">
        <w:tc>
          <w:tcPr>
            <w:tcW w:w="3681" w:type="dxa"/>
            <w:gridSpan w:val="2"/>
            <w:shd w:val="clear" w:color="auto" w:fill="92D050"/>
          </w:tcPr>
          <w:p w:rsidR="00FF1013" w:rsidRDefault="006C06DB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5958" w:type="dxa"/>
            <w:shd w:val="clear" w:color="auto" w:fill="92D050"/>
          </w:tcPr>
          <w:p w:rsidR="00FF1013" w:rsidRDefault="006C06DB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 проверки навыков в критерии</w:t>
            </w:r>
          </w:p>
        </w:tc>
      </w:tr>
      <w:tr w:rsidR="00FF1013">
        <w:tc>
          <w:tcPr>
            <w:tcW w:w="544" w:type="dxa"/>
            <w:shd w:val="clear" w:color="auto" w:fill="00B050"/>
          </w:tcPr>
          <w:p w:rsidR="00FF1013" w:rsidRDefault="006C06DB">
            <w:pPr>
              <w:widowControl w:val="0"/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А</w:t>
            </w:r>
          </w:p>
        </w:tc>
        <w:tc>
          <w:tcPr>
            <w:tcW w:w="3137" w:type="dxa"/>
            <w:shd w:val="clear" w:color="auto" w:fill="92D050"/>
            <w:vAlign w:val="center"/>
          </w:tcPr>
          <w:p w:rsidR="00FF1013" w:rsidRDefault="006C06D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профессионально-личностного становления и развития педагога дополнительного образования посредством разработки самопрезентации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Объекты оценки: самопрезентация, разработанная(</w:t>
            </w:r>
            <w:proofErr w:type="spellStart"/>
            <w:r>
              <w:rPr>
                <w:color w:val="000000" w:themeColor="text1"/>
                <w:sz w:val="24"/>
              </w:rPr>
              <w:t>ые</w:t>
            </w:r>
            <w:proofErr w:type="spellEnd"/>
            <w:r>
              <w:rPr>
                <w:color w:val="000000" w:themeColor="text1"/>
                <w:sz w:val="24"/>
              </w:rPr>
              <w:t>) документация/материалы, ответ на вопрос эксперта,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</w:rPr>
              <w:t>сопроводительная электронная презентация.</w:t>
            </w:r>
          </w:p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рамках данного задания эксперты оценивают умение представлять профессионально-личностное становление и развитие педагога дополнительного образования посредством разработки самопрезентации с учетом заданной ситуации,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</w:rPr>
              <w:t>оформление электронной презентации, соблюдение санитарных правил и норм, достижения профессиональной/непрофессиональной направленности разных уровней, коммуникативные навыки, использование оборудования, инструментов и программного обеспечения</w:t>
            </w:r>
          </w:p>
        </w:tc>
      </w:tr>
      <w:tr w:rsidR="00FF1013">
        <w:tc>
          <w:tcPr>
            <w:tcW w:w="544" w:type="dxa"/>
            <w:shd w:val="clear" w:color="auto" w:fill="00B050"/>
          </w:tcPr>
          <w:p w:rsidR="00FF1013" w:rsidRDefault="006C06DB">
            <w:pPr>
              <w:widowControl w:val="0"/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Б</w:t>
            </w:r>
          </w:p>
        </w:tc>
        <w:tc>
          <w:tcPr>
            <w:tcW w:w="3137" w:type="dxa"/>
            <w:shd w:val="clear" w:color="auto" w:fill="92D050"/>
            <w:vAlign w:val="center"/>
          </w:tcPr>
          <w:p w:rsidR="00FF1013" w:rsidRDefault="006C06D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информационно-рекламного материала о возможностях и содержании дополнительной общеобразовательной программы </w:t>
            </w:r>
            <w:r w:rsidR="00F233B2">
              <w:rPr>
                <w:sz w:val="24"/>
              </w:rPr>
              <w:t>в форме видео през</w:t>
            </w:r>
            <w:r w:rsidR="00817F16">
              <w:rPr>
                <w:sz w:val="24"/>
              </w:rPr>
              <w:t>е</w:t>
            </w:r>
            <w:r w:rsidR="00F233B2">
              <w:rPr>
                <w:sz w:val="24"/>
              </w:rPr>
              <w:t>нтации</w:t>
            </w:r>
            <w:r>
              <w:rPr>
                <w:sz w:val="24"/>
              </w:rPr>
              <w:t xml:space="preserve"> для </w:t>
            </w:r>
            <w:r>
              <w:rPr>
                <w:sz w:val="24"/>
              </w:rPr>
              <w:lastRenderedPageBreak/>
              <w:t>привлечения учащихся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Объекты оценки: информационно-рекламный материал,</w:t>
            </w:r>
            <w:r>
              <w:t xml:space="preserve"> </w:t>
            </w:r>
            <w:proofErr w:type="gramStart"/>
            <w:r w:rsidR="001F4752">
              <w:rPr>
                <w:color w:val="000000" w:themeColor="text1"/>
                <w:sz w:val="24"/>
              </w:rPr>
              <w:t xml:space="preserve">содержание </w:t>
            </w:r>
            <w:r>
              <w:rPr>
                <w:color w:val="000000" w:themeColor="text1"/>
                <w:sz w:val="24"/>
              </w:rPr>
              <w:t xml:space="preserve"> информационно</w:t>
            </w:r>
            <w:proofErr w:type="gramEnd"/>
            <w:r>
              <w:rPr>
                <w:color w:val="000000" w:themeColor="text1"/>
                <w:sz w:val="24"/>
              </w:rPr>
              <w:t>-рекламного материала.</w:t>
            </w:r>
          </w:p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рамках данного задания эксперты оценивают умение разрабатывать информационно-рекламный материал о возможностях и содержании дополнительной общеобразовательной программы</w:t>
            </w:r>
            <w:r w:rsidR="001F4752">
              <w:rPr>
                <w:color w:val="000000" w:themeColor="text1"/>
                <w:sz w:val="24"/>
              </w:rPr>
              <w:t xml:space="preserve"> на электронных носителях</w:t>
            </w:r>
            <w:r>
              <w:rPr>
                <w:color w:val="000000" w:themeColor="text1"/>
                <w:sz w:val="24"/>
              </w:rPr>
              <w:t xml:space="preserve">, соблюдение санитарных правил и норм, </w:t>
            </w:r>
            <w:r>
              <w:rPr>
                <w:color w:val="000000" w:themeColor="text1"/>
                <w:sz w:val="24"/>
              </w:rPr>
              <w:lastRenderedPageBreak/>
              <w:t>использование оборудования, инструментов, программного обеспечения и оформление информационно-рекламного материала</w:t>
            </w:r>
          </w:p>
        </w:tc>
      </w:tr>
      <w:tr w:rsidR="00FF1013">
        <w:tc>
          <w:tcPr>
            <w:tcW w:w="544" w:type="dxa"/>
            <w:shd w:val="clear" w:color="auto" w:fill="00B050"/>
          </w:tcPr>
          <w:p w:rsidR="00FF1013" w:rsidRDefault="006C06DB">
            <w:pPr>
              <w:widowControl w:val="0"/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В</w:t>
            </w:r>
          </w:p>
        </w:tc>
        <w:tc>
          <w:tcPr>
            <w:tcW w:w="3137" w:type="dxa"/>
            <w:shd w:val="clear" w:color="auto" w:fill="92D050"/>
            <w:vAlign w:val="center"/>
          </w:tcPr>
          <w:p w:rsidR="00FF1013" w:rsidRDefault="006C06DB">
            <w:pPr>
              <w:widowControl w:val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Разработка и проведение фрагмента занятия для освоения учащимися избранного вида деятельности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Объекты оценки: фрагмент занятия по заданной тематике, план-конспект фрагмента занятия, игра с учащимися, самоанализ фрагмента занятия, сопроводительная электронная презентация. </w:t>
            </w:r>
          </w:p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рамках данного задания эксперты оценивают умение разрабатывать план-конспект  фрагмента занятия с учащимися, проводить фрагмент занятия с учащимися</w:t>
            </w:r>
            <w:r>
              <w:rPr>
                <w:color w:val="000000" w:themeColor="text1"/>
              </w:rPr>
              <w:t xml:space="preserve"> по </w:t>
            </w:r>
            <w:r>
              <w:rPr>
                <w:color w:val="000000" w:themeColor="text1"/>
                <w:sz w:val="24"/>
              </w:rPr>
              <w:t>избранному виду деятельности, умение проводить игру с учащимися,  проводить самоанализ фрагмента занятия,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</w:rPr>
              <w:t>оформление электронной презентации, соблюдение санитарных правил и норм,  коммуникативные навыки, использование оборудования, инструментов и программного обеспечения</w:t>
            </w:r>
          </w:p>
        </w:tc>
      </w:tr>
      <w:tr w:rsidR="00FF1013">
        <w:tc>
          <w:tcPr>
            <w:tcW w:w="544" w:type="dxa"/>
            <w:shd w:val="clear" w:color="auto" w:fill="00B050"/>
          </w:tcPr>
          <w:p w:rsidR="00FF1013" w:rsidRDefault="006C06DB">
            <w:pPr>
              <w:widowControl w:val="0"/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Г</w:t>
            </w:r>
          </w:p>
        </w:tc>
        <w:tc>
          <w:tcPr>
            <w:tcW w:w="3137" w:type="dxa"/>
            <w:shd w:val="clear" w:color="auto" w:fill="92D050"/>
            <w:vAlign w:val="center"/>
          </w:tcPr>
          <w:p w:rsidR="00FF1013" w:rsidRDefault="006C06DB">
            <w:pPr>
              <w:widowControl w:val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Разработка плана досуговых мероприятий для учащихся по определенной тематике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Объекты оценки: план досуговых мероприятий по заданной тематике.</w:t>
            </w:r>
          </w:p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рамках данного задания эксперты оценивают умение планировать досуговые мероприятия совместно с учащимися или для учащихся, соблюдение санитарных правил и норм, использование оборудования, инструментов и программного обеспечения</w:t>
            </w:r>
          </w:p>
        </w:tc>
      </w:tr>
      <w:tr w:rsidR="00FF1013">
        <w:tc>
          <w:tcPr>
            <w:tcW w:w="544" w:type="dxa"/>
            <w:shd w:val="clear" w:color="auto" w:fill="00B050"/>
          </w:tcPr>
          <w:p w:rsidR="00FF1013" w:rsidRDefault="006C06DB">
            <w:pPr>
              <w:widowControl w:val="0"/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Д</w:t>
            </w:r>
          </w:p>
        </w:tc>
        <w:tc>
          <w:tcPr>
            <w:tcW w:w="3137" w:type="dxa"/>
            <w:shd w:val="clear" w:color="auto" w:fill="92D050"/>
            <w:vAlign w:val="center"/>
          </w:tcPr>
          <w:p w:rsidR="00FF1013" w:rsidRDefault="006C06DB">
            <w:pPr>
              <w:widowControl w:val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Разработка и представление фрагмента организации совместной с учащимися подготовки досугового мероприятия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Объекты оценки: фрагмент организации подготовки досугового мероприятия совместно с учащимися по заданной тематике, самоанализ фрагмента организации совместной подготовки к досуговому мероприятию, план-конспект организации совместной с учащимися подготовки досугового мероприятия, сопроводительная электронная презентация. </w:t>
            </w:r>
          </w:p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рамках данного задания эксперты оценивают умение разрабатывать план-конспект  фрагмента совместной с учащимися подготовки досугового мероприятия, организовывать подготовку к досуговому мероприятию совместно с учащимися, его самоанализ, коммуникативные навыки, использование жестов, мимики и голоса, оформление электронной презентации, соблюдение санитарных правил и норм, использование оборудования, инструментов и  программного обеспечения</w:t>
            </w:r>
          </w:p>
        </w:tc>
      </w:tr>
      <w:tr w:rsidR="00FF1013">
        <w:tc>
          <w:tcPr>
            <w:tcW w:w="544" w:type="dxa"/>
            <w:shd w:val="clear" w:color="auto" w:fill="00B050"/>
          </w:tcPr>
          <w:p w:rsidR="00FF1013" w:rsidRDefault="006C06DB">
            <w:pPr>
              <w:widowControl w:val="0"/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Е</w:t>
            </w:r>
          </w:p>
        </w:tc>
        <w:tc>
          <w:tcPr>
            <w:tcW w:w="3137" w:type="dxa"/>
            <w:shd w:val="clear" w:color="auto" w:fill="92D050"/>
            <w:vAlign w:val="center"/>
          </w:tcPr>
          <w:p w:rsidR="00FF1013" w:rsidRDefault="006C06DB">
            <w:pPr>
              <w:widowControl w:val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Разработка и проведение фрагмента консультации для родителей (законных представителей) учащихся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Объекты оценки: фрагмент консультации с родителями (законными представителями) учащихся по заданной теме, план-конспект фрагмента консультации для родителей (законных представителей) учащихся, ответ на вопрос родителя (законного представителя) учащегося, сопроводительная электронная презентация.</w:t>
            </w:r>
          </w:p>
          <w:p w:rsidR="00FF1013" w:rsidRDefault="006C06DB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 рамках данного задания эксперты оценивают умение разрабатывать план проведения консультации для родителей (законных представителей) учащихся, проводить консультацию с родителями (законными </w:t>
            </w:r>
            <w:r>
              <w:rPr>
                <w:color w:val="000000" w:themeColor="text1"/>
                <w:sz w:val="24"/>
              </w:rPr>
              <w:lastRenderedPageBreak/>
              <w:t>представителями) учащихся), коммуникативные навыки, оформление электронной презентации, соблюдение санитарных правил и норм, использование оборудования, инструментов и программного обеспечения</w:t>
            </w:r>
          </w:p>
        </w:tc>
      </w:tr>
    </w:tbl>
    <w:p w:rsidR="00FF1013" w:rsidRDefault="00FF101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F1013" w:rsidRDefault="006C06D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</w:rPr>
      </w:pPr>
      <w:bookmarkStart w:id="5" w:name="__RefHeading___6"/>
      <w:bookmarkEnd w:id="5"/>
      <w:r>
        <w:rPr>
          <w:rFonts w:ascii="Times New Roman" w:hAnsi="Times New Roman"/>
          <w:b/>
          <w:sz w:val="24"/>
        </w:rPr>
        <w:t>1.5. КОНКУРСНОЕ ЗАДАНИЕ</w:t>
      </w:r>
    </w:p>
    <w:p w:rsidR="00FF1013" w:rsidRDefault="006C06DB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Общая продолжительность Конкурсного задания</w:t>
      </w:r>
      <w:r>
        <w:rPr>
          <w:rFonts w:ascii="Times New Roman" w:hAnsi="Times New Roman"/>
          <w:color w:val="000000" w:themeColor="text1"/>
          <w:sz w:val="28"/>
          <w:vertAlign w:val="superscript"/>
        </w:rPr>
        <w:footnoteReference w:id="1"/>
      </w:r>
      <w:r>
        <w:rPr>
          <w:rFonts w:ascii="Times New Roman" w:hAnsi="Times New Roman"/>
          <w:color w:val="000000" w:themeColor="text1"/>
          <w:sz w:val="28"/>
        </w:rPr>
        <w:t>: 14 ч. 00 мин.</w:t>
      </w:r>
    </w:p>
    <w:p w:rsidR="00FF1013" w:rsidRDefault="006C06DB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конкурсных дней: 3 дня.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FF1013" w:rsidRDefault="006C06D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color w:val="000000" w:themeColor="text1"/>
          <w:sz w:val="28"/>
        </w:rPr>
      </w:pPr>
      <w:bookmarkStart w:id="6" w:name="__RefHeading___7"/>
      <w:bookmarkEnd w:id="6"/>
      <w:r>
        <w:rPr>
          <w:rFonts w:ascii="Times New Roman" w:hAnsi="Times New Roman"/>
          <w:b/>
          <w:color w:val="000000" w:themeColor="text1"/>
          <w:sz w:val="28"/>
        </w:rPr>
        <w:t xml:space="preserve">1.5.1. Разработка/выбор конкурсного задания </w:t>
      </w:r>
    </w:p>
    <w:p w:rsidR="00FF1013" w:rsidRDefault="006C06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Конкурсное задание состоит из 6 модулей, включает обязательную к выполнению часть (инвариант) – 4 модуля, и вариативную часть – 2 модуля.  Общее количество баллов конкурсного задания составляет 100. </w:t>
      </w:r>
    </w:p>
    <w:p w:rsidR="00FF1013" w:rsidRDefault="006C06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FF1013" w:rsidRDefault="006C06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модул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меняются. </w:t>
      </w:r>
    </w:p>
    <w:p w:rsidR="00FF1013" w:rsidRDefault="00FF101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FF1013" w:rsidRDefault="006C06DB">
      <w:pPr>
        <w:pStyle w:val="-2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bookmarkStart w:id="7" w:name="__RefHeading___8"/>
      <w:bookmarkEnd w:id="7"/>
      <w:r>
        <w:rPr>
          <w:rFonts w:ascii="Times New Roman" w:hAnsi="Times New Roman"/>
          <w:color w:val="000000" w:themeColor="text1"/>
        </w:rPr>
        <w:t>1.5.2. Структура модулей конкурсного задания (инвариант/</w:t>
      </w:r>
      <w:proofErr w:type="spellStart"/>
      <w:r>
        <w:rPr>
          <w:rFonts w:ascii="Times New Roman" w:hAnsi="Times New Roman"/>
          <w:color w:val="000000" w:themeColor="text1"/>
        </w:rPr>
        <w:t>вариатив</w:t>
      </w:r>
      <w:proofErr w:type="spellEnd"/>
      <w:r>
        <w:rPr>
          <w:rFonts w:ascii="Times New Roman" w:hAnsi="Times New Roman"/>
          <w:color w:val="000000" w:themeColor="text1"/>
        </w:rPr>
        <w:t>)</w:t>
      </w:r>
    </w:p>
    <w:p w:rsidR="00FF1013" w:rsidRDefault="00FF101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FF1013" w:rsidRDefault="006C06DB">
      <w:pPr>
        <w:widowControl w:val="0"/>
        <w:spacing w:after="0" w:line="24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8"/>
        </w:rPr>
        <w:t>Модуль А: «Представление профессионально-личностного становления и развития педагога дополнительного образования посредством разработки самопрезентации»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>(инвариант)</w:t>
      </w:r>
    </w:p>
    <w:p w:rsidR="00FF1013" w:rsidRDefault="006C06D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Время на выполнение задания: </w:t>
      </w:r>
      <w:r>
        <w:rPr>
          <w:rFonts w:ascii="Times New Roman" w:hAnsi="Times New Roman"/>
          <w:b/>
          <w:i/>
          <w:color w:val="000000" w:themeColor="text1"/>
          <w:sz w:val="28"/>
        </w:rPr>
        <w:t>120 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Задания: </w:t>
      </w:r>
      <w:r>
        <w:rPr>
          <w:rFonts w:ascii="Times New Roman" w:hAnsi="Times New Roman"/>
          <w:i/>
          <w:color w:val="000000" w:themeColor="text1"/>
          <w:sz w:val="28"/>
        </w:rPr>
        <w:t>конкурсантам предоставляется ситуация, с учетом которой необходимо выстроить свое выступление.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Цель задания:</w:t>
      </w:r>
      <w:r>
        <w:rPr>
          <w:rFonts w:ascii="Times New Roman" w:hAnsi="Times New Roman"/>
          <w:color w:val="000000" w:themeColor="text1"/>
          <w:sz w:val="28"/>
        </w:rPr>
        <w:t xml:space="preserve"> на основе анализа предлагаемой ситуации продемонстрировать умение представить профессионально-личностное становление и развитие педагога дополнительного образования посредством разработки самопрезентации.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выполнения задания: </w:t>
      </w:r>
    </w:p>
    <w:p w:rsidR="00FF1013" w:rsidRDefault="006C06D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Подготовить содержание самопрезентации для представления </w:t>
      </w:r>
      <w:r>
        <w:rPr>
          <w:rFonts w:ascii="Times New Roman" w:hAnsi="Times New Roman"/>
          <w:color w:val="000000" w:themeColor="text1"/>
          <w:sz w:val="28"/>
        </w:rPr>
        <w:lastRenderedPageBreak/>
        <w:t>профессионально-личностного становления и развития педагога дополнительного образования в соответствии с ситуацией.</w:t>
      </w:r>
    </w:p>
    <w:p w:rsidR="00FF1013" w:rsidRDefault="006C06D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Подобрать инвентарь/оборудование/расходные материалы для представления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профессионально-личностного становления и развития педагога дополнительного образования в соответствии с ситуацией (произвести осмотр-тестирование инвентаря/оборудования, убедиться в их исправности).</w:t>
      </w:r>
    </w:p>
    <w:p w:rsidR="00FF1013" w:rsidRDefault="006C06D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соответствии с содержанием самопрезентации подобрать видеоматериал, созданный с использованием программного обеспечения для обработки и монтажа видео.</w:t>
      </w:r>
    </w:p>
    <w:p w:rsidR="00FF1013" w:rsidRDefault="006C06D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Разработать сопроводительную презентацию с использованием программного обеспечения.</w:t>
      </w:r>
    </w:p>
    <w:p w:rsidR="00FF1013" w:rsidRDefault="006C06D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Проверить презентацию на работоспособность, при необходимости исправить выявленные ошибки.</w:t>
      </w:r>
    </w:p>
    <w:p w:rsidR="00FF1013" w:rsidRDefault="006C06D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Завершить выполнение задания.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Время на подготовку площадки, предоставление документации и материалов экспертам (на 1 конкурсанта):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>2</w:t>
      </w:r>
      <w:r>
        <w:rPr>
          <w:rFonts w:ascii="Times New Roman" w:hAnsi="Times New Roman"/>
          <w:color w:val="000000" w:themeColor="text1"/>
          <w:sz w:val="28"/>
        </w:rPr>
        <w:t xml:space="preserve"> мин.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подготовки площадки, предоставления документации и материалов экспертам: </w:t>
      </w:r>
    </w:p>
    <w:p w:rsidR="00FF1013" w:rsidRDefault="006C06D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Расставить необходимый инвентарь/оборудование для представления профессионально-личностного становления и развития педагога дополнительного образования.</w:t>
      </w:r>
    </w:p>
    <w:p w:rsidR="00FF1013" w:rsidRDefault="006C06D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Предоставить необходимую документацию и материалы экспертам.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Время на представление задания (на 1 конкурсанта):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 xml:space="preserve">7 </w:t>
      </w:r>
      <w:r>
        <w:rPr>
          <w:rFonts w:ascii="Times New Roman" w:hAnsi="Times New Roman"/>
          <w:color w:val="000000" w:themeColor="text1"/>
          <w:sz w:val="28"/>
        </w:rPr>
        <w:t>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представления задания: </w:t>
      </w:r>
    </w:p>
    <w:p w:rsidR="00FF1013" w:rsidRDefault="006C06D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Сообщить экспертам о готовности представить задание.</w:t>
      </w:r>
    </w:p>
    <w:p w:rsidR="00FF1013" w:rsidRDefault="006C06D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Представить содержание самопрезентации, демонстрирующей профессионально-личностное становление и развитие педагога дополнительного образования с учетом заданной ситуации.</w:t>
      </w:r>
    </w:p>
    <w:p w:rsidR="00FF1013" w:rsidRDefault="006C06D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Ответить на вопрос эксперта (одинаковый для всех конкурсантов). Вопрос задает один и тот же эксперт, входящий в группу оценки, с одной и той же интонацией. Эксперт-наставник, либо эксперт, участвовавший в подготовке конкурсанта, не может задавать вопрос своему конкурсанту.</w:t>
      </w:r>
    </w:p>
    <w:p w:rsidR="00FF1013" w:rsidRDefault="006C06D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Сообщить экспертам о завершении представления задания.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Время на уборку площадки (на 1 конкурсанта): 1 </w:t>
      </w:r>
      <w:r>
        <w:rPr>
          <w:rFonts w:ascii="Times New Roman" w:hAnsi="Times New Roman"/>
          <w:color w:val="000000" w:themeColor="text1"/>
          <w:sz w:val="28"/>
        </w:rPr>
        <w:t>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подготовки и выполнения конкурсного задания обратить внимание на следующие приложения: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</w:rPr>
        <w:t xml:space="preserve"> Требования к оформлению печатных материалов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2</w:t>
      </w:r>
      <w:r>
        <w:rPr>
          <w:rFonts w:ascii="Times New Roman" w:hAnsi="Times New Roman"/>
          <w:color w:val="000000" w:themeColor="text1"/>
          <w:sz w:val="28"/>
        </w:rPr>
        <w:t xml:space="preserve"> Требования к оформлению электронной презентации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3</w:t>
      </w:r>
      <w:r>
        <w:rPr>
          <w:rFonts w:ascii="Times New Roman" w:hAnsi="Times New Roman"/>
          <w:color w:val="000000" w:themeColor="text1"/>
          <w:sz w:val="28"/>
        </w:rPr>
        <w:t xml:space="preserve"> Функции программы электронной презентации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4</w:t>
      </w:r>
      <w:r>
        <w:rPr>
          <w:rFonts w:ascii="Times New Roman" w:hAnsi="Times New Roman"/>
          <w:color w:val="000000" w:themeColor="text1"/>
          <w:sz w:val="28"/>
        </w:rPr>
        <w:t xml:space="preserve"> Структура (логика) построения выступления с учетом заданной ситуации.</w:t>
      </w:r>
    </w:p>
    <w:p w:rsidR="00FF1013" w:rsidRDefault="00FF101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FF1013" w:rsidRDefault="006C06D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Модуль Б: «Разработка информационно-рекламного материала о возможностях и содержании дополнительной общеобразовательной </w:t>
      </w:r>
      <w:r>
        <w:rPr>
          <w:rFonts w:ascii="Times New Roman" w:hAnsi="Times New Roman"/>
          <w:b/>
          <w:color w:val="000000" w:themeColor="text1"/>
          <w:sz w:val="28"/>
        </w:rPr>
        <w:lastRenderedPageBreak/>
        <w:t>программы в форме видео презентации</w:t>
      </w:r>
      <w:r w:rsidR="00817F16">
        <w:rPr>
          <w:rFonts w:ascii="Times New Roman" w:hAnsi="Times New Roman"/>
          <w:b/>
          <w:color w:val="000000" w:themeColor="text1"/>
          <w:sz w:val="28"/>
        </w:rPr>
        <w:t xml:space="preserve"> для привлечения учащихся</w:t>
      </w:r>
      <w:r>
        <w:rPr>
          <w:rFonts w:ascii="Times New Roman" w:hAnsi="Times New Roman"/>
          <w:b/>
          <w:color w:val="000000" w:themeColor="text1"/>
          <w:sz w:val="28"/>
        </w:rPr>
        <w:t>». (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вариатив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>)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Время на выполнение задания: </w:t>
      </w:r>
      <w:r>
        <w:rPr>
          <w:rFonts w:ascii="Times New Roman" w:hAnsi="Times New Roman"/>
          <w:b/>
          <w:i/>
          <w:color w:val="000000" w:themeColor="text1"/>
          <w:sz w:val="28"/>
        </w:rPr>
        <w:t>120 мин.</w:t>
      </w:r>
    </w:p>
    <w:p w:rsidR="00FF1013" w:rsidRDefault="006C06DB">
      <w:pPr>
        <w:widowControl w:val="0"/>
        <w:spacing w:after="0" w:line="240" w:lineRule="auto"/>
        <w:ind w:firstLine="709"/>
        <w:contextualSpacing/>
        <w:jc w:val="both"/>
        <w:rPr>
          <w:i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Задания: </w:t>
      </w:r>
      <w:r>
        <w:rPr>
          <w:rFonts w:ascii="Times New Roman" w:hAnsi="Times New Roman"/>
          <w:i/>
          <w:color w:val="000000" w:themeColor="text1"/>
          <w:sz w:val="28"/>
        </w:rPr>
        <w:t xml:space="preserve">конкурсантам предоставляется единая для всех целевая аудитория для которой предназначена видеопрезентация и единый способ использования вида информации.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Цель задания:</w:t>
      </w:r>
      <w:r>
        <w:rPr>
          <w:rFonts w:ascii="Times New Roman" w:hAnsi="Times New Roman"/>
          <w:color w:val="000000" w:themeColor="text1"/>
          <w:sz w:val="28"/>
        </w:rPr>
        <w:t xml:space="preserve"> продемонстрировать умение разрабатывать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информационно-рекламный материал для социальных сетей, демонстрирующий возможности и содержание дополнительной общеобразовательной программы, по привлечению учащихся.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выполнения задания: </w:t>
      </w:r>
    </w:p>
    <w:p w:rsidR="00FF1013" w:rsidRDefault="006C06DB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назначение информационно-рекламного материала.</w:t>
      </w:r>
    </w:p>
    <w:p w:rsidR="00FF1013" w:rsidRDefault="006C06DB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Продумать содержание информационно-рекламного материала.</w:t>
      </w:r>
    </w:p>
    <w:p w:rsidR="00FF1013" w:rsidRDefault="006C06DB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Подобрать необходимый инвентарь/оборудование/расходные материалы (произвести осмотр-тестирование инвентаря/оборудования, убедиться в их исправности) для создания информационно – рекламного материала.</w:t>
      </w:r>
    </w:p>
    <w:p w:rsidR="00FF1013" w:rsidRDefault="006C06DB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Разработать и реализовать дизайн информационно-рекламного материала с использованием программного обеспечения для разработки презентаций (логотип и фирменный стиль объединения/образовательной организации, цветовые решения и др.)</w:t>
      </w:r>
      <w:r w:rsidR="00817F16">
        <w:rPr>
          <w:rFonts w:ascii="Times New Roman" w:hAnsi="Times New Roman"/>
          <w:color w:val="000000" w:themeColor="text1"/>
          <w:sz w:val="28"/>
        </w:rPr>
        <w:t>.</w:t>
      </w:r>
    </w:p>
    <w:p w:rsidR="00817F16" w:rsidRDefault="006C06DB" w:rsidP="00817F16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817F16">
        <w:rPr>
          <w:rFonts w:ascii="Times New Roman" w:hAnsi="Times New Roman"/>
          <w:color w:val="000000" w:themeColor="text1"/>
          <w:sz w:val="28"/>
        </w:rPr>
        <w:t xml:space="preserve">Перевести информационно – рекламный материал в видеоформат, включить в него аудио-сопровождение (не менее двух редактированных аудио файлов). </w:t>
      </w:r>
    </w:p>
    <w:p w:rsidR="00FF1013" w:rsidRPr="00817F16" w:rsidRDefault="006C06DB" w:rsidP="00817F16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817F16">
        <w:rPr>
          <w:rFonts w:ascii="Times New Roman" w:hAnsi="Times New Roman"/>
          <w:color w:val="000000" w:themeColor="text1"/>
          <w:sz w:val="28"/>
        </w:rPr>
        <w:t>Предоставить информационно-рекламный материал и другие материалы экспертам</w:t>
      </w:r>
      <w:r w:rsidR="00817F16">
        <w:rPr>
          <w:rFonts w:ascii="Times New Roman" w:hAnsi="Times New Roman"/>
          <w:color w:val="000000" w:themeColor="text1"/>
          <w:sz w:val="28"/>
        </w:rPr>
        <w:t xml:space="preserve"> на презентационный компьютер в видео формате</w:t>
      </w:r>
      <w:r w:rsidR="003344E7">
        <w:rPr>
          <w:rFonts w:ascii="Times New Roman" w:hAnsi="Times New Roman"/>
          <w:color w:val="000000" w:themeColor="text1"/>
          <w:sz w:val="28"/>
        </w:rPr>
        <w:t xml:space="preserve"> до окончания времени задания</w:t>
      </w:r>
      <w:r w:rsidRPr="00817F16">
        <w:rPr>
          <w:rFonts w:ascii="Times New Roman" w:hAnsi="Times New Roman"/>
          <w:color w:val="000000" w:themeColor="text1"/>
          <w:sz w:val="28"/>
        </w:rPr>
        <w:t>.</w:t>
      </w:r>
    </w:p>
    <w:p w:rsidR="00FF1013" w:rsidRDefault="006C06DB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Завершить выполнение задания.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подготовки и выполнения конкурсного задания обратить внимание на следующее приложение: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2</w:t>
      </w:r>
      <w:r>
        <w:rPr>
          <w:rFonts w:ascii="Times New Roman" w:hAnsi="Times New Roman"/>
          <w:color w:val="000000" w:themeColor="text1"/>
          <w:sz w:val="28"/>
        </w:rPr>
        <w:t xml:space="preserve"> Требования к оформлению электронной презентации.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11</w:t>
      </w:r>
      <w:r>
        <w:rPr>
          <w:rFonts w:ascii="Times New Roman" w:hAnsi="Times New Roman"/>
          <w:color w:val="000000" w:themeColor="text1"/>
          <w:sz w:val="28"/>
        </w:rPr>
        <w:t xml:space="preserve"> Требования к </w:t>
      </w:r>
      <w:bookmarkStart w:id="8" w:name="_Hlk158908911"/>
      <w:r>
        <w:rPr>
          <w:rFonts w:ascii="Times New Roman" w:hAnsi="Times New Roman"/>
          <w:color w:val="000000" w:themeColor="text1"/>
          <w:sz w:val="28"/>
        </w:rPr>
        <w:t>оформлению видео презентации</w:t>
      </w:r>
      <w:bookmarkEnd w:id="8"/>
      <w:r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FF1013" w:rsidRDefault="00FF10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Модуль В: «Разработка и проведение фрагмента занятия для освоения учащимися избранного вида деятельности» (инвариант)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Время на выполнение задания: </w:t>
      </w:r>
      <w:r>
        <w:rPr>
          <w:rFonts w:ascii="Times New Roman" w:hAnsi="Times New Roman"/>
          <w:b/>
          <w:i/>
          <w:color w:val="000000" w:themeColor="text1"/>
          <w:sz w:val="28"/>
        </w:rPr>
        <w:t>180 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Задания: </w:t>
      </w:r>
      <w:r>
        <w:rPr>
          <w:rFonts w:ascii="Times New Roman" w:hAnsi="Times New Roman"/>
          <w:i/>
          <w:color w:val="000000" w:themeColor="text1"/>
          <w:sz w:val="28"/>
        </w:rPr>
        <w:t>конкурсантам предоставляется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</w:rPr>
        <w:t xml:space="preserve">единая для всех тематика занятий, возраст учащихся и вид игры с учетом которых необходимо выстроить свое выступление.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Цель задания:</w:t>
      </w:r>
      <w:r>
        <w:rPr>
          <w:rFonts w:ascii="Times New Roman" w:hAnsi="Times New Roman"/>
          <w:color w:val="000000" w:themeColor="text1"/>
          <w:sz w:val="28"/>
        </w:rPr>
        <w:t xml:space="preserve"> продемонстрировать умение проводить занятие с учащимися.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выполнения задания: </w:t>
      </w:r>
    </w:p>
    <w:p w:rsidR="00FF1013" w:rsidRDefault="006C06DB">
      <w:pPr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Разработать план-конспект фрагмента занятия с учетом тематики занятия, возраста учащихся, вида игры и в соответствии с заданным шаблоном </w:t>
      </w:r>
      <w:r>
        <w:rPr>
          <w:rFonts w:ascii="Times New Roman" w:hAnsi="Times New Roman"/>
          <w:color w:val="000000" w:themeColor="text1"/>
          <w:sz w:val="28"/>
        </w:rPr>
        <w:lastRenderedPageBreak/>
        <w:t>(экземпляр для каждого эксперта, остальное по усмотрению конкурсанта).</w:t>
      </w:r>
    </w:p>
    <w:p w:rsidR="00FF1013" w:rsidRDefault="006C06DB">
      <w:pPr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соответствии с содержанием фрагмента занятия и видом игры подобрать:</w:t>
      </w:r>
    </w:p>
    <w:p w:rsidR="00FF1013" w:rsidRDefault="006C06D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необходимый инвентарь/оборудование/расходные материалы (произвести осмотр-тестирование инвентаря/оборудования, убедиться в их исправности);</w:t>
      </w:r>
    </w:p>
    <w:p w:rsidR="00FF1013" w:rsidRDefault="006C06D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музыкальное сопровождение, созданное с использованием программного обеспечения для разработки и монтажа аудиозаписей, включающее не менее двух музыкальных композиций;</w:t>
      </w:r>
    </w:p>
    <w:p w:rsidR="00FF1013" w:rsidRDefault="006C06D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видеоматериал, созданный с использованием программного обеспечения для обработки и монтажа видео.</w:t>
      </w:r>
    </w:p>
    <w:p w:rsidR="00FF1013" w:rsidRDefault="006C06DB">
      <w:pPr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Отрепетировать выполнение задания без привлечения статистов.</w:t>
      </w:r>
    </w:p>
    <w:p w:rsidR="00FF1013" w:rsidRDefault="006C06DB">
      <w:pPr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Завершить выполнение задания.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Время на подготовку площадки, знакомство и подготовку статистов, предоставление документации и материалов экспертам (на 1 конкурсанта): 5 </w:t>
      </w:r>
      <w:r>
        <w:rPr>
          <w:rFonts w:ascii="Times New Roman" w:hAnsi="Times New Roman"/>
          <w:sz w:val="28"/>
        </w:rPr>
        <w:t>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Алгоритм подготовки площадки, знакомства и подготовки статистов, предоставление документации и материалов экспертам: </w:t>
      </w:r>
    </w:p>
    <w:p w:rsidR="00FF1013" w:rsidRDefault="006C06DB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Расставить необходимый инвентарь/оборудование.</w:t>
      </w:r>
    </w:p>
    <w:p w:rsidR="00FF1013" w:rsidRDefault="006C06DB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Познакомиться со статистами и подготовить их к выполнению задания.</w:t>
      </w:r>
    </w:p>
    <w:p w:rsidR="00FF1013" w:rsidRDefault="006C06DB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Предоставить необходимую документацию и материалы экспертам.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Время на представление задания (на 1 конкурсанта): 28 </w:t>
      </w:r>
      <w:r>
        <w:rPr>
          <w:rFonts w:ascii="Times New Roman" w:hAnsi="Times New Roman"/>
          <w:sz w:val="28"/>
        </w:rPr>
        <w:t>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Алгоритм представления задания: </w:t>
      </w:r>
    </w:p>
    <w:p w:rsidR="00FF1013" w:rsidRDefault="006C06DB">
      <w:pPr>
        <w:widowControl w:val="0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Сообщить экспертам о готовности представить задание.</w:t>
      </w:r>
    </w:p>
    <w:p w:rsidR="00FF1013" w:rsidRDefault="006C06DB">
      <w:pPr>
        <w:widowControl w:val="0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фрагмент основной части занятия для освоения учащимися избранного вида деятельности.</w:t>
      </w:r>
    </w:p>
    <w:p w:rsidR="00FF1013" w:rsidRDefault="006C06DB">
      <w:pPr>
        <w:widowControl w:val="0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Проанализировать проведенный фрагмент основной части занятия для освоения учащимися избранного вида деятельности.</w:t>
      </w:r>
    </w:p>
    <w:p w:rsidR="00FF1013" w:rsidRDefault="006C06DB">
      <w:pPr>
        <w:widowControl w:val="0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Сообщить экспертам о завершении представления задания.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Время на уборку площадки (на 1 конкурсанта): 2 </w:t>
      </w:r>
      <w:r>
        <w:rPr>
          <w:rFonts w:ascii="Times New Roman" w:hAnsi="Times New Roman"/>
          <w:sz w:val="28"/>
        </w:rPr>
        <w:t>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подготовки и выполнения конкурсного задания обратить внимание на следующие приложения: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Приложение №</w:t>
      </w:r>
      <w:r w:rsidR="00E6799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Требования к оформлению печатных материалов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Приложение №</w:t>
      </w:r>
      <w:r w:rsidR="00E6799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Требования к оформлению электронной презентации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 w:rsidR="00E6799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Функции программы электронной </w:t>
      </w:r>
      <w:r>
        <w:rPr>
          <w:rFonts w:ascii="Times New Roman" w:hAnsi="Times New Roman"/>
          <w:color w:val="000000" w:themeColor="text1"/>
          <w:sz w:val="28"/>
        </w:rPr>
        <w:t>презентации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5</w:t>
      </w:r>
      <w:r>
        <w:rPr>
          <w:rFonts w:ascii="Times New Roman" w:hAnsi="Times New Roman"/>
          <w:color w:val="000000" w:themeColor="text1"/>
          <w:sz w:val="28"/>
        </w:rPr>
        <w:t xml:space="preserve"> Шаблон план-конспекта фрагмента занятия для освоения учащимися избранного вида деятельности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6</w:t>
      </w:r>
      <w:r>
        <w:rPr>
          <w:rFonts w:ascii="Times New Roman" w:hAnsi="Times New Roman"/>
          <w:color w:val="000000" w:themeColor="text1"/>
          <w:sz w:val="28"/>
        </w:rPr>
        <w:t xml:space="preserve"> Структура анализа проведенного фрагмента основной части занятия для освоения учащимися избранного вида деятельности</w:t>
      </w:r>
    </w:p>
    <w:p w:rsidR="00FF1013" w:rsidRDefault="00FF10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DE3DC4" w:rsidRPr="00F05596" w:rsidRDefault="00DE3DC4" w:rsidP="00DE3D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F05596">
        <w:rPr>
          <w:rFonts w:ascii="Times New Roman" w:hAnsi="Times New Roman"/>
          <w:b/>
          <w:color w:val="000000" w:themeColor="text1"/>
          <w:sz w:val="28"/>
        </w:rPr>
        <w:t>Модуль Г: «Разработка плана досуговых мероприятий для учащихся по определенной тематике»</w:t>
      </w:r>
      <w:r w:rsidRPr="00F055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вариатив</w:t>
      </w:r>
      <w:proofErr w:type="spellEnd"/>
      <w:r w:rsidRPr="00F05596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F05596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DE3DC4" w:rsidRPr="00F05596" w:rsidRDefault="00DE3DC4" w:rsidP="00DE3D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F05596">
        <w:rPr>
          <w:rFonts w:ascii="Times New Roman" w:hAnsi="Times New Roman"/>
          <w:i/>
          <w:color w:val="000000" w:themeColor="text1"/>
          <w:sz w:val="28"/>
        </w:rPr>
        <w:t xml:space="preserve">Время на выполнение задания: </w:t>
      </w:r>
      <w:r>
        <w:rPr>
          <w:rFonts w:ascii="Times New Roman" w:hAnsi="Times New Roman"/>
          <w:b/>
          <w:i/>
          <w:color w:val="000000" w:themeColor="text1"/>
          <w:sz w:val="28"/>
        </w:rPr>
        <w:t>60</w:t>
      </w:r>
      <w:r w:rsidRPr="00F05596">
        <w:rPr>
          <w:rFonts w:ascii="Times New Roman" w:hAnsi="Times New Roman"/>
          <w:i/>
          <w:color w:val="000000" w:themeColor="text1"/>
          <w:sz w:val="28"/>
        </w:rPr>
        <w:t xml:space="preserve"> мин.</w:t>
      </w:r>
    </w:p>
    <w:p w:rsidR="00DE3DC4" w:rsidRPr="00F05596" w:rsidRDefault="00DE3DC4" w:rsidP="00DE3DC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F05596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Задания: </w:t>
      </w:r>
      <w:r w:rsidRPr="00F05596">
        <w:rPr>
          <w:rFonts w:ascii="Times New Roman" w:hAnsi="Times New Roman"/>
          <w:i/>
          <w:color w:val="000000" w:themeColor="text1"/>
          <w:sz w:val="28"/>
        </w:rPr>
        <w:t>конкурсантам предоставляется единая для всех тематика плана досуговых мероприятий и возраст учащихся.</w:t>
      </w:r>
    </w:p>
    <w:p w:rsidR="00DE3DC4" w:rsidRPr="00F05596" w:rsidRDefault="00DE3DC4" w:rsidP="00DE3D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05596">
        <w:rPr>
          <w:rFonts w:ascii="Times New Roman" w:hAnsi="Times New Roman"/>
          <w:b/>
          <w:color w:val="000000" w:themeColor="text1"/>
          <w:sz w:val="28"/>
        </w:rPr>
        <w:t>Цель задания:</w:t>
      </w:r>
      <w:r w:rsidRPr="00F05596">
        <w:rPr>
          <w:rFonts w:ascii="Times New Roman" w:hAnsi="Times New Roman"/>
          <w:color w:val="000000" w:themeColor="text1"/>
          <w:sz w:val="28"/>
        </w:rPr>
        <w:t xml:space="preserve"> продемонстрировать умение планировать досуговые мероприятия для учащихся или совместно с ними.</w:t>
      </w:r>
    </w:p>
    <w:p w:rsidR="00DE3DC4" w:rsidRPr="00F05596" w:rsidRDefault="00DE3DC4" w:rsidP="00DE3D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F05596">
        <w:rPr>
          <w:rFonts w:ascii="Times New Roman" w:hAnsi="Times New Roman"/>
          <w:b/>
          <w:color w:val="000000" w:themeColor="text1"/>
          <w:sz w:val="28"/>
        </w:rPr>
        <w:t xml:space="preserve">Алгоритм выполнения задания: </w:t>
      </w:r>
    </w:p>
    <w:p w:rsidR="00DE3DC4" w:rsidRPr="00F05596" w:rsidRDefault="00DE3DC4" w:rsidP="00DE3DC4">
      <w:pPr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05596">
        <w:rPr>
          <w:rFonts w:ascii="Times New Roman" w:hAnsi="Times New Roman"/>
          <w:color w:val="000000" w:themeColor="text1"/>
          <w:sz w:val="28"/>
        </w:rPr>
        <w:t>Разработать план досуговых мероприятий:</w:t>
      </w:r>
    </w:p>
    <w:p w:rsidR="00DE3DC4" w:rsidRPr="00F05596" w:rsidRDefault="00DE3DC4" w:rsidP="00DE3DC4">
      <w:pPr>
        <w:widowControl w:val="0"/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F05596">
        <w:rPr>
          <w:rFonts w:ascii="Times New Roman" w:hAnsi="Times New Roman"/>
          <w:color w:val="000000" w:themeColor="text1"/>
          <w:sz w:val="28"/>
        </w:rPr>
        <w:t>определить место и время проведения досуговых мероприятий;</w:t>
      </w:r>
    </w:p>
    <w:p w:rsidR="00DE3DC4" w:rsidRPr="00F05596" w:rsidRDefault="00DE3DC4" w:rsidP="00DE3DC4">
      <w:pPr>
        <w:widowControl w:val="0"/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F05596">
        <w:rPr>
          <w:rFonts w:ascii="Times New Roman" w:hAnsi="Times New Roman"/>
          <w:color w:val="000000" w:themeColor="text1"/>
          <w:sz w:val="28"/>
        </w:rPr>
        <w:t>определить цель и задачи проведения досуговых мероприятий;</w:t>
      </w:r>
    </w:p>
    <w:p w:rsidR="00DE3DC4" w:rsidRPr="00F05596" w:rsidRDefault="00DE3DC4" w:rsidP="00DE3DC4">
      <w:pPr>
        <w:widowControl w:val="0"/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F05596">
        <w:rPr>
          <w:rFonts w:ascii="Times New Roman" w:hAnsi="Times New Roman"/>
          <w:color w:val="000000" w:themeColor="text1"/>
          <w:sz w:val="28"/>
        </w:rPr>
        <w:t>определить ответственных лиц проведения досуговых мероприятий;</w:t>
      </w:r>
    </w:p>
    <w:p w:rsidR="00DE3DC4" w:rsidRPr="00F05596" w:rsidRDefault="00DE3DC4" w:rsidP="00DE3DC4">
      <w:pPr>
        <w:widowControl w:val="0"/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F05596">
        <w:rPr>
          <w:rFonts w:ascii="Times New Roman" w:hAnsi="Times New Roman"/>
          <w:color w:val="000000" w:themeColor="text1"/>
          <w:sz w:val="28"/>
        </w:rPr>
        <w:t>выбрать организаторов и участников досуговых мероприятий;</w:t>
      </w:r>
    </w:p>
    <w:p w:rsidR="00DE3DC4" w:rsidRPr="00F05596" w:rsidRDefault="00DE3DC4" w:rsidP="00DE3DC4">
      <w:pPr>
        <w:widowControl w:val="0"/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F05596">
        <w:rPr>
          <w:rFonts w:ascii="Times New Roman" w:hAnsi="Times New Roman"/>
          <w:color w:val="000000" w:themeColor="text1"/>
          <w:sz w:val="28"/>
        </w:rPr>
        <w:t>подобрать название и формы, соответствующие заданной тематике досуговых мероприятий.</w:t>
      </w:r>
    </w:p>
    <w:p w:rsidR="00DE3DC4" w:rsidRPr="00F05596" w:rsidRDefault="00DE3DC4" w:rsidP="00DE3DC4">
      <w:pPr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05596">
        <w:rPr>
          <w:rFonts w:ascii="Times New Roman" w:hAnsi="Times New Roman"/>
          <w:color w:val="000000" w:themeColor="text1"/>
          <w:sz w:val="28"/>
        </w:rPr>
        <w:t>Распечатать план досуговых мероприятий (экземпляр для каждого эксперта, остальное по усмотрению конкурсанта).</w:t>
      </w:r>
    </w:p>
    <w:p w:rsidR="00DE3DC4" w:rsidRPr="00F05596" w:rsidRDefault="00DE3DC4" w:rsidP="00DE3DC4">
      <w:pPr>
        <w:widowControl w:val="0"/>
        <w:numPr>
          <w:ilvl w:val="0"/>
          <w:numId w:val="25"/>
        </w:numPr>
        <w:tabs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05596">
        <w:rPr>
          <w:rFonts w:ascii="Times New Roman" w:hAnsi="Times New Roman"/>
          <w:color w:val="000000" w:themeColor="text1"/>
          <w:sz w:val="28"/>
        </w:rPr>
        <w:t>Завершить выполнение задания.</w:t>
      </w:r>
    </w:p>
    <w:p w:rsidR="00FF1013" w:rsidRDefault="00E67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</w:t>
      </w:r>
      <w:r w:rsidR="006C06DB">
        <w:rPr>
          <w:rFonts w:ascii="Times New Roman" w:hAnsi="Times New Roman"/>
          <w:b/>
          <w:color w:val="000000" w:themeColor="text1"/>
          <w:sz w:val="28"/>
        </w:rPr>
        <w:t>ля подготовки и выполнения конкурсного задания обратить внимание на следующие приложения: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</w:rPr>
        <w:t xml:space="preserve"> Требования к оформлению печатных материалов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7</w:t>
      </w:r>
      <w:r>
        <w:rPr>
          <w:rFonts w:ascii="Times New Roman" w:hAnsi="Times New Roman"/>
          <w:color w:val="000000" w:themeColor="text1"/>
          <w:sz w:val="28"/>
        </w:rPr>
        <w:t xml:space="preserve"> Шаблон плана досуговых мероприятий, посвященных…</w:t>
      </w:r>
    </w:p>
    <w:p w:rsidR="00FF1013" w:rsidRDefault="00FF10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Модуль Д: «Разработка и представление фрагмента организации </w:t>
      </w:r>
      <w:r>
        <w:rPr>
          <w:rFonts w:ascii="Times New Roman" w:hAnsi="Times New Roman"/>
          <w:b/>
          <w:sz w:val="28"/>
        </w:rPr>
        <w:t>совместной с учащимися подготовки досугового мероприятия» (инвариант)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Время на выполнение задания: </w:t>
      </w:r>
      <w:r>
        <w:rPr>
          <w:rFonts w:ascii="Times New Roman" w:hAnsi="Times New Roman"/>
          <w:b/>
          <w:i/>
          <w:sz w:val="28"/>
        </w:rPr>
        <w:t>150 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Задания: </w:t>
      </w:r>
      <w:r>
        <w:rPr>
          <w:rFonts w:ascii="Times New Roman" w:hAnsi="Times New Roman"/>
          <w:i/>
          <w:sz w:val="28"/>
        </w:rPr>
        <w:t>конкурсантам предоставляется</w:t>
      </w:r>
      <w:r>
        <w:t xml:space="preserve"> </w:t>
      </w:r>
      <w:r>
        <w:rPr>
          <w:rFonts w:ascii="Times New Roman" w:hAnsi="Times New Roman"/>
          <w:i/>
          <w:sz w:val="28"/>
        </w:rPr>
        <w:t>единая для всех тематика досугового мероприятия и возраст учащихся, с учетом которых необходимо выстроить свое выступление. Форма проведения досугового мероприятия определяется конкурсантом самостоятельно.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задания:</w:t>
      </w:r>
      <w:r>
        <w:rPr>
          <w:rFonts w:ascii="Times New Roman" w:hAnsi="Times New Roman"/>
          <w:sz w:val="28"/>
        </w:rPr>
        <w:t xml:space="preserve"> продемонстрировать умение организовывать подготовку к досуговому мероприятию совместно с учащимися.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выполнения задания: </w:t>
      </w:r>
    </w:p>
    <w:p w:rsidR="00FF1013" w:rsidRDefault="006C06D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цель и задачи подготовки к досуговому мероприятию.</w:t>
      </w:r>
    </w:p>
    <w:p w:rsidR="00FF1013" w:rsidRDefault="006C06D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методы и формы организации деятельности при подготовке к досуговому мероприятию.</w:t>
      </w:r>
      <w:r>
        <w:rPr>
          <w:rFonts w:ascii="Times New Roman" w:hAnsi="Times New Roman"/>
          <w:color w:val="000000" w:themeColor="text1"/>
          <w:sz w:val="28"/>
        </w:rPr>
        <w:tab/>
      </w:r>
    </w:p>
    <w:p w:rsidR="00FF1013" w:rsidRDefault="006C06D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Определить техники и приемы: </w:t>
      </w:r>
    </w:p>
    <w:p w:rsidR="00FF1013" w:rsidRDefault="006C06DB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вовлечения учащихся в подготовку к досуговому мероприятию;</w:t>
      </w:r>
      <w:r>
        <w:rPr>
          <w:rFonts w:ascii="Times New Roman" w:hAnsi="Times New Roman"/>
          <w:color w:val="000000" w:themeColor="text1"/>
          <w:sz w:val="28"/>
        </w:rPr>
        <w:tab/>
      </w:r>
    </w:p>
    <w:p w:rsidR="00FF1013" w:rsidRDefault="006C06DB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общения/убеждения с учетом возрастных и индивидуальных особенностей учащихся, состояния здоровья.</w:t>
      </w:r>
    </w:p>
    <w:p w:rsidR="00FF1013" w:rsidRDefault="006C06D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соответствии с содержанием фрагмента организации совместной с учащимися подготовки досугового мероприятия подобрать:</w:t>
      </w:r>
    </w:p>
    <w:p w:rsidR="00FF1013" w:rsidRDefault="006C06D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необходимый инвентарь/оборудование/расходные материалы (произвести: осмотр-тестирование инвентаря/оборудования, убедиться в их исправности);</w:t>
      </w:r>
    </w:p>
    <w:p w:rsidR="00FF1013" w:rsidRDefault="006C06D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музыкальное сопровождение, созданное с использованием </w:t>
      </w:r>
      <w:r>
        <w:rPr>
          <w:rFonts w:ascii="Times New Roman" w:hAnsi="Times New Roman"/>
          <w:color w:val="000000" w:themeColor="text1"/>
          <w:sz w:val="28"/>
        </w:rPr>
        <w:lastRenderedPageBreak/>
        <w:t>программного обеспечения для разработки и монтажа аудиозаписей, включающее не менее двух музыкальных композиций.</w:t>
      </w:r>
    </w:p>
    <w:p w:rsidR="00FF1013" w:rsidRDefault="006C06D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Отрепетировать подготовку учащихся к досуговому мероприятию без привлечения статистов.</w:t>
      </w:r>
    </w:p>
    <w:p w:rsidR="00FF1013" w:rsidRDefault="006C06D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Сообщить экспертам о готовности представлять задание.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Время на подготовку площадки, знакомство и подготовку статистов, предоставление документации и материалов экспертам (на 1 конкурсанта): 5</w:t>
      </w:r>
      <w:r>
        <w:rPr>
          <w:rFonts w:ascii="Times New Roman" w:hAnsi="Times New Roman"/>
          <w:color w:val="000000" w:themeColor="text1"/>
          <w:sz w:val="28"/>
        </w:rPr>
        <w:t xml:space="preserve"> мин. </w:t>
      </w:r>
    </w:p>
    <w:p w:rsidR="00FF1013" w:rsidRDefault="006C06DB">
      <w:pPr>
        <w:widowControl w:val="0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подготовки площадки, знакомства и подготовки статистов, предоставления документации и материалов экспертам: </w:t>
      </w:r>
    </w:p>
    <w:p w:rsidR="00FF1013" w:rsidRDefault="006C06DB">
      <w:pPr>
        <w:widowControl w:val="0"/>
        <w:numPr>
          <w:ilvl w:val="0"/>
          <w:numId w:val="13"/>
        </w:numPr>
        <w:tabs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Расставить необходимый инвентарь/оборудование.</w:t>
      </w:r>
    </w:p>
    <w:p w:rsidR="00FF1013" w:rsidRDefault="006C06DB">
      <w:pPr>
        <w:widowControl w:val="0"/>
        <w:numPr>
          <w:ilvl w:val="0"/>
          <w:numId w:val="13"/>
        </w:numPr>
        <w:tabs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Познакомиться со статистами и подготовить их к выполнению задания.</w:t>
      </w:r>
    </w:p>
    <w:p w:rsidR="00FF1013" w:rsidRDefault="006C06DB">
      <w:pPr>
        <w:widowControl w:val="0"/>
        <w:numPr>
          <w:ilvl w:val="0"/>
          <w:numId w:val="13"/>
        </w:numPr>
        <w:tabs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Предоставить необходимую документацию и материалы экспертам.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Время на представление задания (на 1 конкурсанта):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>23</w:t>
      </w:r>
      <w:r>
        <w:rPr>
          <w:rFonts w:ascii="Times New Roman" w:hAnsi="Times New Roman"/>
          <w:color w:val="000000" w:themeColor="text1"/>
          <w:sz w:val="28"/>
        </w:rPr>
        <w:t xml:space="preserve"> мин.</w:t>
      </w:r>
    </w:p>
    <w:p w:rsidR="00FF1013" w:rsidRDefault="006C06DB">
      <w:pPr>
        <w:widowControl w:val="0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представления задания: </w:t>
      </w:r>
    </w:p>
    <w:p w:rsidR="00FF1013" w:rsidRDefault="006C06DB">
      <w:pPr>
        <w:widowControl w:val="0"/>
        <w:numPr>
          <w:ilvl w:val="0"/>
          <w:numId w:val="14"/>
        </w:numPr>
        <w:tabs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Сообщить экспертам о готовности представить задание.</w:t>
      </w:r>
    </w:p>
    <w:p w:rsidR="00FF1013" w:rsidRDefault="006C06DB">
      <w:pPr>
        <w:widowControl w:val="0"/>
        <w:numPr>
          <w:ilvl w:val="0"/>
          <w:numId w:val="14"/>
        </w:numPr>
        <w:tabs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Представить фрагмент организации совместной с учащимися подготовки досугового мероприятия. </w:t>
      </w:r>
    </w:p>
    <w:p w:rsidR="00FF1013" w:rsidRDefault="006C06DB">
      <w:pPr>
        <w:widowControl w:val="0"/>
        <w:numPr>
          <w:ilvl w:val="0"/>
          <w:numId w:val="14"/>
        </w:numPr>
        <w:tabs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Проанализировать проведенный фрагмент организации совместной с учащимися подготовки досугового мероприятия.</w:t>
      </w:r>
    </w:p>
    <w:p w:rsidR="00FF1013" w:rsidRDefault="006C06DB">
      <w:pPr>
        <w:widowControl w:val="0"/>
        <w:numPr>
          <w:ilvl w:val="0"/>
          <w:numId w:val="14"/>
        </w:numPr>
        <w:tabs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Сообщить экспертам о завершении представления задания.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Время на уборку площадки (на 1 конкурсанта): 2 </w:t>
      </w:r>
      <w:r>
        <w:rPr>
          <w:rFonts w:ascii="Times New Roman" w:hAnsi="Times New Roman"/>
          <w:color w:val="000000" w:themeColor="text1"/>
          <w:sz w:val="28"/>
        </w:rPr>
        <w:t>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подготовки и выполнения конкурсного задания обратить внимание на следующие приложения: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</w:rPr>
        <w:t xml:space="preserve"> Требования к оформлению печатных материалов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2</w:t>
      </w:r>
      <w:r>
        <w:rPr>
          <w:rFonts w:ascii="Times New Roman" w:hAnsi="Times New Roman"/>
          <w:color w:val="000000" w:themeColor="text1"/>
          <w:sz w:val="28"/>
        </w:rPr>
        <w:t xml:space="preserve"> Требования к оформлению электронной презентации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3</w:t>
      </w:r>
      <w:r>
        <w:rPr>
          <w:rFonts w:ascii="Times New Roman" w:hAnsi="Times New Roman"/>
          <w:color w:val="000000" w:themeColor="text1"/>
          <w:sz w:val="28"/>
        </w:rPr>
        <w:t xml:space="preserve"> Функции программы электронной презентации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8</w:t>
      </w:r>
      <w:r>
        <w:rPr>
          <w:rFonts w:ascii="Times New Roman" w:hAnsi="Times New Roman"/>
          <w:color w:val="000000" w:themeColor="text1"/>
          <w:sz w:val="28"/>
        </w:rPr>
        <w:t xml:space="preserve"> Шаблон план-конспекта совместной с учащимися подготовки досугового мероприятия</w:t>
      </w:r>
    </w:p>
    <w:p w:rsidR="00FF1013" w:rsidRDefault="00FF10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Модуль Е: «Разработка и проведение фрагмента консультации для родителей (законных представителей) учащихся» (инвариант)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Время на выполнение задания: </w:t>
      </w:r>
      <w:r>
        <w:rPr>
          <w:rFonts w:ascii="Times New Roman" w:hAnsi="Times New Roman"/>
          <w:b/>
          <w:i/>
          <w:color w:val="000000" w:themeColor="text1"/>
          <w:sz w:val="28"/>
        </w:rPr>
        <w:t>120</w:t>
      </w:r>
      <w:r>
        <w:rPr>
          <w:rFonts w:ascii="Times New Roman" w:hAnsi="Times New Roman"/>
          <w:i/>
          <w:color w:val="000000" w:themeColor="text1"/>
          <w:sz w:val="28"/>
        </w:rPr>
        <w:t xml:space="preserve"> 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Задания: </w:t>
      </w:r>
      <w:r>
        <w:rPr>
          <w:rFonts w:ascii="Times New Roman" w:hAnsi="Times New Roman"/>
          <w:i/>
          <w:color w:val="000000" w:themeColor="text1"/>
          <w:sz w:val="28"/>
        </w:rPr>
        <w:t>конкурсантам предоставляется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</w:rPr>
        <w:t xml:space="preserve">единая для всех тема консультации для родителей (законных представителей) учащихся, с учетом которых необходимо выстроить свое выступление.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Цель задания:</w:t>
      </w:r>
      <w:r>
        <w:rPr>
          <w:rFonts w:ascii="Times New Roman" w:hAnsi="Times New Roman"/>
          <w:color w:val="000000" w:themeColor="text1"/>
          <w:sz w:val="28"/>
        </w:rPr>
        <w:t xml:space="preserve"> продемонстрировать умение проводить консультацию с родителями (законными представителями) учащихся.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выполнения задания: 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Сформулировать задачи фрагмента консультации в соответствии с заданной темой.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Разработать план-конспект проведения фрагмента консультации в соответствии с заданной темой.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Определить содержание фрагмента консультации в соответствии с заданной темой.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Подобрать инвентарь/оборудование/расходные материалы для проведения консультации (произвести: осмотр-тестирование инвентаря/оборудования, убедиться в их исправности).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Разработать практические рекомендации для родителей (законных представителей) в соответствии с заданной темой (экземпляр для каждого эксперта, остальное по усмотрению конкурсанта).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соответствии с содержанием фрагмента консультации для родителей (законных представителей) учащихся подобрать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видеоматериал, созданный с использованием программного обеспечения для обработки и монтажа видео.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Разработать сопроводительную презентацию с использованием программного обеспечения.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Проверить презентацию на работоспособность, при необходимости исправить выявленные ошибки.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Отрепетировать выполнение задания без привлечения статистов.</w:t>
      </w:r>
    </w:p>
    <w:p w:rsidR="00FF1013" w:rsidRDefault="006C06DB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Подготовить ответ на вопрос от родителя (законного представителя) учащегося.</w:t>
      </w:r>
    </w:p>
    <w:p w:rsidR="00FF1013" w:rsidRDefault="006C06D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Время на подготовку площадки, знакомство и подготовку статистов, предоставление документации и материалов экспертам (на 1 конкурсанта):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>3</w:t>
      </w:r>
      <w:r>
        <w:rPr>
          <w:rFonts w:ascii="Times New Roman" w:hAnsi="Times New Roman"/>
          <w:color w:val="000000" w:themeColor="text1"/>
          <w:sz w:val="28"/>
        </w:rPr>
        <w:t xml:space="preserve"> мин. </w:t>
      </w:r>
    </w:p>
    <w:p w:rsidR="00FF1013" w:rsidRDefault="006C06D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подготовки площадки, знакомства и подготовки статистов, предоставления документации и материалов экспертам: </w:t>
      </w:r>
    </w:p>
    <w:p w:rsidR="00FF1013" w:rsidRDefault="006C06DB">
      <w:pPr>
        <w:widowControl w:val="0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Расставить необходимый инвентарь/оборудование.</w:t>
      </w:r>
    </w:p>
    <w:p w:rsidR="00FF1013" w:rsidRDefault="006C06DB">
      <w:pPr>
        <w:widowControl w:val="0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Познакомиться со статистами и подготовить их к выполнению задания.</w:t>
      </w:r>
    </w:p>
    <w:p w:rsidR="00FF1013" w:rsidRDefault="006C06DB">
      <w:pPr>
        <w:widowControl w:val="0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Предоставить необходимую документацию и материалы экспертам.</w:t>
      </w:r>
    </w:p>
    <w:p w:rsidR="00FF1013" w:rsidRDefault="006C06D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Время на представление задания (на 1 конкурсанта): 15 </w:t>
      </w:r>
      <w:r>
        <w:rPr>
          <w:rFonts w:ascii="Times New Roman" w:hAnsi="Times New Roman"/>
          <w:color w:val="000000" w:themeColor="text1"/>
          <w:sz w:val="28"/>
        </w:rPr>
        <w:t>мин.</w:t>
      </w:r>
    </w:p>
    <w:p w:rsidR="00FF1013" w:rsidRDefault="006C06D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Алгоритм представления задания: </w:t>
      </w:r>
    </w:p>
    <w:p w:rsidR="00FF1013" w:rsidRDefault="006C06DB">
      <w:pPr>
        <w:widowControl w:val="0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Сообщить экспертам о готовности представить задание.</w:t>
      </w:r>
    </w:p>
    <w:p w:rsidR="00FF1013" w:rsidRDefault="006C06DB">
      <w:pPr>
        <w:widowControl w:val="0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Провести фрагмент консультации для родителей (законных представителей) учащихся. </w:t>
      </w:r>
    </w:p>
    <w:p w:rsidR="00FF1013" w:rsidRDefault="006C06DB">
      <w:pPr>
        <w:widowControl w:val="0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Ответить на вопрос от родителя (законного представителя) учащегося.</w:t>
      </w:r>
    </w:p>
    <w:p w:rsidR="00FF1013" w:rsidRDefault="006C06DB">
      <w:pPr>
        <w:widowControl w:val="0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Сообщить экспертам о завершении представления задания.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Время на уборку площадки (на 1 конкурсанта): 2 </w:t>
      </w:r>
      <w:r>
        <w:rPr>
          <w:rFonts w:ascii="Times New Roman" w:hAnsi="Times New Roman"/>
          <w:color w:val="000000" w:themeColor="text1"/>
          <w:sz w:val="28"/>
        </w:rPr>
        <w:t>мин.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подготовки и выполнения конкурсного задания обратить внимание на следующие приложения: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</w:rPr>
        <w:t xml:space="preserve"> Требования к оформлению печатных материалов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2</w:t>
      </w:r>
      <w:r>
        <w:rPr>
          <w:rFonts w:ascii="Times New Roman" w:hAnsi="Times New Roman"/>
          <w:color w:val="000000" w:themeColor="text1"/>
          <w:sz w:val="28"/>
        </w:rPr>
        <w:t xml:space="preserve"> Требования к оформлению электронной презентации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3</w:t>
      </w:r>
      <w:r>
        <w:rPr>
          <w:rFonts w:ascii="Times New Roman" w:hAnsi="Times New Roman"/>
          <w:color w:val="000000" w:themeColor="text1"/>
          <w:sz w:val="28"/>
        </w:rPr>
        <w:t xml:space="preserve"> Функции программы электронной презентации</w:t>
      </w:r>
    </w:p>
    <w:p w:rsidR="00FF1013" w:rsidRDefault="006C06DB" w:rsidP="001249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</w:t>
      </w:r>
      <w:r w:rsidR="00E6799A">
        <w:rPr>
          <w:rFonts w:ascii="Times New Roman" w:hAnsi="Times New Roman"/>
          <w:color w:val="000000" w:themeColor="text1"/>
          <w:sz w:val="28"/>
        </w:rPr>
        <w:t>9</w:t>
      </w:r>
      <w:r>
        <w:rPr>
          <w:rFonts w:ascii="Times New Roman" w:hAnsi="Times New Roman"/>
          <w:color w:val="000000" w:themeColor="text1"/>
          <w:sz w:val="28"/>
        </w:rPr>
        <w:t xml:space="preserve"> Шаблон план-конспекта проведения фрагмента консультации для родителей (законных представителей) учащихся</w:t>
      </w:r>
      <w:bookmarkStart w:id="9" w:name="_GoBack"/>
      <w:bookmarkEnd w:id="9"/>
    </w:p>
    <w:p w:rsidR="00FF1013" w:rsidRDefault="006C06D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</w:rPr>
      </w:pPr>
      <w:bookmarkStart w:id="10" w:name="__RefHeading___9"/>
      <w:bookmarkEnd w:id="10"/>
      <w:r>
        <w:rPr>
          <w:rFonts w:ascii="Times New Roman" w:hAnsi="Times New Roman"/>
          <w:b/>
          <w:caps/>
          <w:sz w:val="28"/>
        </w:rPr>
        <w:lastRenderedPageBreak/>
        <w:t>2. СПЕЦИАЛЬНЫЕ ПРАВИЛА КОМПЕТЕНЦИИ</w:t>
      </w:r>
      <w:r>
        <w:rPr>
          <w:rFonts w:ascii="Times New Roman" w:hAnsi="Times New Roman"/>
          <w:b/>
          <w:caps/>
          <w:sz w:val="18"/>
        </w:rPr>
        <w:footnoteReference w:id="2"/>
      </w:r>
    </w:p>
    <w:p w:rsidR="00FF1013" w:rsidRDefault="00FF1013">
      <w:pPr>
        <w:widowControl w:val="0"/>
        <w:spacing w:after="0" w:line="240" w:lineRule="auto"/>
        <w:rPr>
          <w:color w:val="000000" w:themeColor="text1"/>
        </w:rPr>
      </w:pP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своевременной помощи конкурсантам во время выполнения задания организаторы площадки заготавливают на каждого конкурсанта комплект «Сигнальных карточек (оказание помощи)» (размер 12×18 см, обязательно ламинированные): красный крест – необходима срочная помощь медицинского работника; восклицательный знак – есть вопрос; монитор компьютера и инструментов – помощь Техническим администратором площадки.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своевременной фиксации нарушений организаторами площадки заблаговременно заготавливаются «Сигнальные карточки (штрафных санкций)» для каждого эксперта. В наборе три карточки разного цвета: желтая, зеленая и красная (размер 12×18 см, обязательно ламинированные).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случае, если желтые карточки получают разные члены команды (конкурсант и эксперт/конкурсант и команда/эксперт и команда), то команда получает красную карточку.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случае, если зеленые карточки получают разные члены команды (конкурсант и эксперт/конкурсант и команда/эксперт и команда), то команда получает желтую карточку (штраф конкурсанту).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Карточки конкурсантов, экспертов и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организаций-участниц, регионов-участников суммируются.</w:t>
      </w:r>
    </w:p>
    <w:p w:rsidR="00FF1013" w:rsidRDefault="006C06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нарушений</w:t>
      </w:r>
    </w:p>
    <w:tbl>
      <w:tblPr>
        <w:tblStyle w:val="2a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2480"/>
        <w:gridCol w:w="2693"/>
        <w:gridCol w:w="2987"/>
      </w:tblGrid>
      <w:tr w:rsidR="00FF1013">
        <w:tc>
          <w:tcPr>
            <w:tcW w:w="1626" w:type="dxa"/>
            <w:vMerge w:val="restart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Нарушитель</w:t>
            </w:r>
          </w:p>
        </w:tc>
        <w:tc>
          <w:tcPr>
            <w:tcW w:w="8160" w:type="dxa"/>
            <w:gridSpan w:val="3"/>
            <w:shd w:val="clear" w:color="auto" w:fill="auto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Характеристика карточки</w:t>
            </w:r>
          </w:p>
        </w:tc>
      </w:tr>
      <w:tr w:rsidR="00FF1013">
        <w:tc>
          <w:tcPr>
            <w:tcW w:w="1626" w:type="dxa"/>
            <w:vMerge/>
            <w:vAlign w:val="center"/>
          </w:tcPr>
          <w:p w:rsidR="00FF1013" w:rsidRDefault="00FF1013"/>
        </w:tc>
        <w:tc>
          <w:tcPr>
            <w:tcW w:w="2480" w:type="dxa"/>
            <w:shd w:val="clear" w:color="auto" w:fill="auto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Зеленая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Желтая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Красная</w:t>
            </w:r>
          </w:p>
        </w:tc>
      </w:tr>
      <w:tr w:rsidR="00FF1013">
        <w:trPr>
          <w:trHeight w:val="70"/>
        </w:trPr>
        <w:tc>
          <w:tcPr>
            <w:tcW w:w="1626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Конкурсант</w:t>
            </w:r>
          </w:p>
        </w:tc>
        <w:tc>
          <w:tcPr>
            <w:tcW w:w="2480" w:type="dxa"/>
            <w:vAlign w:val="center"/>
          </w:tcPr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участниками конкурсного задания в процессе подготовки и ожидания демонстрации;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общение конкурсантов между собой в процессе подготовки;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помехи другим конкурсантам;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нарушение правил техники безопасности;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несанкционированное перемещение конкурсантов по площадке без разрешения </w:t>
            </w:r>
            <w:r>
              <w:rPr>
                <w:rFonts w:ascii="Times New Roman" w:hAnsi="Times New Roman"/>
                <w:sz w:val="24"/>
              </w:rPr>
              <w:lastRenderedPageBreak/>
              <w:t>экспертов;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неаккуратное и грубое обращение с оборудованием/инвентарем, представленным на конкурсной площадке. (компьютерная техника и др.)</w:t>
            </w:r>
          </w:p>
        </w:tc>
        <w:tc>
          <w:tcPr>
            <w:tcW w:w="2693" w:type="dxa"/>
            <w:vAlign w:val="center"/>
          </w:tcPr>
          <w:p w:rsidR="00FF1013" w:rsidRDefault="006C06DB">
            <w:pPr>
              <w:pStyle w:val="a6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общение с эксперт-наставником процессе выполнения и/или подготовки конкурсного задания и ожидания;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неуважительное поведение при общении с экспертами, участниками или волонтерами (статистами);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намеренное общение с волонтерами (сговор) с целью договориться о каких-либо услугах, одолжении или помощи во время демонстрации задания, дающих преимущество конкурсанту</w:t>
            </w:r>
          </w:p>
        </w:tc>
        <w:tc>
          <w:tcPr>
            <w:tcW w:w="2987" w:type="dxa"/>
            <w:vAlign w:val="center"/>
          </w:tcPr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использование мобильных устройств и запрещенных материалов (видео, картинок, аудио);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несоблюдение техники безопасности, повлекшее травму волонтера (статиста) или других участников соревнований;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передача ложной информации эксперт-наставнику или ложные обвинения касательно техники или программного обеспечения (конкурсант утверждает, что не работает программное обеспечение на ноутбуке, а на самом деле оно было в рабочем состоянии)</w:t>
            </w:r>
          </w:p>
        </w:tc>
      </w:tr>
      <w:tr w:rsidR="00FF1013">
        <w:trPr>
          <w:trHeight w:val="194"/>
        </w:trPr>
        <w:tc>
          <w:tcPr>
            <w:tcW w:w="1626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</w:t>
            </w:r>
          </w:p>
        </w:tc>
        <w:tc>
          <w:tcPr>
            <w:tcW w:w="2480" w:type="dxa"/>
            <w:vAlign w:val="center"/>
          </w:tcPr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несанкционированное использование мобильных устройств;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подсказка, подача каких-либо сигналов во время демонстрации задания, дающих преимущество конкурсанту (намёк на таймер, ярко выраженная одобрительная мимика, комментарии вслух и др.).</w:t>
            </w:r>
          </w:p>
        </w:tc>
        <w:tc>
          <w:tcPr>
            <w:tcW w:w="2693" w:type="dxa"/>
            <w:vAlign w:val="center"/>
          </w:tcPr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неуважительное поведение при общении с экспертами, техническим администратором площадки, участниками или волонтерами (статистами)</w:t>
            </w:r>
          </w:p>
          <w:p w:rsidR="00FF1013" w:rsidRDefault="00FF1013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подрыв репутации эксперта, технического администратора площадки, конкурсанта или организации;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разглашение результатов конкурсного задания до подведения итогов чемпионата;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фото, аудио, видео и/или письменная (вне бланка) фиксация протоколов оценки конкурсного задания</w:t>
            </w:r>
          </w:p>
        </w:tc>
      </w:tr>
      <w:tr w:rsidR="00FF1013">
        <w:trPr>
          <w:trHeight w:val="1134"/>
        </w:trPr>
        <w:tc>
          <w:tcPr>
            <w:tcW w:w="1626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Организации-участницы, регионы-участники</w:t>
            </w:r>
          </w:p>
        </w:tc>
        <w:tc>
          <w:tcPr>
            <w:tcW w:w="2480" w:type="dxa"/>
            <w:vAlign w:val="center"/>
          </w:tcPr>
          <w:p w:rsidR="00FF1013" w:rsidRDefault="00FF1013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участнику в процессе подготовки и выполнения задания (жестикуляция, привлечение внимания и т.д.);</w:t>
            </w:r>
          </w:p>
          <w:p w:rsidR="00FF1013" w:rsidRDefault="006C06DB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пересечение «красной линии» площадки</w:t>
            </w:r>
          </w:p>
        </w:tc>
        <w:tc>
          <w:tcPr>
            <w:tcW w:w="2987" w:type="dxa"/>
            <w:vAlign w:val="center"/>
          </w:tcPr>
          <w:p w:rsidR="00FF1013" w:rsidRDefault="00FF1013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F1013" w:rsidRDefault="006C06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санкций</w:t>
      </w:r>
    </w:p>
    <w:tbl>
      <w:tblPr>
        <w:tblStyle w:val="1f9"/>
        <w:tblW w:w="0" w:type="auto"/>
        <w:tblLayout w:type="fixed"/>
        <w:tblLook w:val="04A0" w:firstRow="1" w:lastRow="0" w:firstColumn="1" w:lastColumn="0" w:noHBand="0" w:noVBand="1"/>
      </w:tblPr>
      <w:tblGrid>
        <w:gridCol w:w="1651"/>
        <w:gridCol w:w="2455"/>
        <w:gridCol w:w="2693"/>
        <w:gridCol w:w="2977"/>
      </w:tblGrid>
      <w:tr w:rsidR="00FF1013">
        <w:tc>
          <w:tcPr>
            <w:tcW w:w="1651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Нарушитель</w:t>
            </w:r>
          </w:p>
        </w:tc>
        <w:tc>
          <w:tcPr>
            <w:tcW w:w="2455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Незначительное нарушение</w:t>
            </w:r>
          </w:p>
        </w:tc>
        <w:tc>
          <w:tcPr>
            <w:tcW w:w="2693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Нарушение средней тяжести</w:t>
            </w:r>
          </w:p>
        </w:tc>
        <w:tc>
          <w:tcPr>
            <w:tcW w:w="2977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Значительное нарушение</w:t>
            </w:r>
          </w:p>
        </w:tc>
      </w:tr>
      <w:tr w:rsidR="00FF1013">
        <w:tc>
          <w:tcPr>
            <w:tcW w:w="1651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Конкурсант</w:t>
            </w:r>
          </w:p>
        </w:tc>
        <w:tc>
          <w:tcPr>
            <w:tcW w:w="2455" w:type="dxa"/>
            <w:vAlign w:val="center"/>
          </w:tcPr>
          <w:p w:rsidR="00FF1013" w:rsidRDefault="006C06DB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Разрешается закончить конкурсное задание. Начисляется штраф по усмотрению апелляционной комиссии</w:t>
            </w:r>
          </w:p>
        </w:tc>
        <w:tc>
          <w:tcPr>
            <w:tcW w:w="2693" w:type="dxa"/>
            <w:vAlign w:val="center"/>
          </w:tcPr>
          <w:p w:rsidR="00FF1013" w:rsidRDefault="006C06DB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Разрешается закончить конкурс. Начисляется штраф по усмотрению апелляционной комиссии</w:t>
            </w:r>
          </w:p>
        </w:tc>
        <w:tc>
          <w:tcPr>
            <w:tcW w:w="2977" w:type="dxa"/>
            <w:vAlign w:val="center"/>
          </w:tcPr>
          <w:p w:rsidR="00FF1013" w:rsidRDefault="006C06DB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Дисквалификация конкурсанта. Аннулирование заработанных баллов за все дни конкурса. Запрещено дальнейшее участие в чемпионатных мероприятиях в любой аккредитованной должности</w:t>
            </w:r>
          </w:p>
        </w:tc>
      </w:tr>
      <w:tr w:rsidR="00FF1013">
        <w:tc>
          <w:tcPr>
            <w:tcW w:w="1651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</w:t>
            </w:r>
          </w:p>
        </w:tc>
        <w:tc>
          <w:tcPr>
            <w:tcW w:w="2455" w:type="dxa"/>
            <w:vAlign w:val="center"/>
          </w:tcPr>
          <w:p w:rsidR="00FF1013" w:rsidRDefault="006C06DB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Эксперт не имеет </w:t>
            </w:r>
            <w:r>
              <w:rPr>
                <w:rFonts w:ascii="Times New Roman" w:hAnsi="Times New Roman"/>
                <w:sz w:val="24"/>
              </w:rPr>
              <w:lastRenderedPageBreak/>
              <w:t>права принимать участие в оценке до окончания текущего дня конкурса или лишается права оценки одного соревновательного дня (на усмотрение апелляционной комиссии).</w:t>
            </w:r>
          </w:p>
          <w:p w:rsidR="00FF1013" w:rsidRDefault="006C06DB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учитывается оценка тех критериев, с которыми связано нарушение дисциплины</w:t>
            </w:r>
          </w:p>
        </w:tc>
        <w:tc>
          <w:tcPr>
            <w:tcW w:w="2693" w:type="dxa"/>
            <w:vAlign w:val="center"/>
          </w:tcPr>
          <w:p w:rsidR="00FF1013" w:rsidRDefault="006C06DB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Эксперт не имеет права </w:t>
            </w:r>
            <w:r>
              <w:rPr>
                <w:rFonts w:ascii="Times New Roman" w:hAnsi="Times New Roman"/>
                <w:sz w:val="24"/>
              </w:rPr>
              <w:lastRenderedPageBreak/>
              <w:t>принимать участие в оценке до окончания конкурса или лишается права оценки на следующем конкурсе (на усмотрение апелляционной комиссии)</w:t>
            </w:r>
          </w:p>
        </w:tc>
        <w:tc>
          <w:tcPr>
            <w:tcW w:w="2977" w:type="dxa"/>
            <w:vAlign w:val="center"/>
          </w:tcPr>
          <w:p w:rsidR="00FF1013" w:rsidRDefault="006C06DB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Эксперт немедленно </w:t>
            </w:r>
            <w:r>
              <w:rPr>
                <w:rFonts w:ascii="Times New Roman" w:hAnsi="Times New Roman"/>
                <w:sz w:val="24"/>
              </w:rPr>
              <w:lastRenderedPageBreak/>
              <w:t>лишается аккредитации. Запрещено дальнейшее участие в  чемпионатных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FF1013">
        <w:tc>
          <w:tcPr>
            <w:tcW w:w="1651" w:type="dxa"/>
            <w:vAlign w:val="center"/>
          </w:tcPr>
          <w:p w:rsidR="00FF1013" w:rsidRDefault="006C06D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455" w:type="dxa"/>
            <w:vAlign w:val="center"/>
          </w:tcPr>
          <w:p w:rsidR="00FF1013" w:rsidRDefault="00FF1013">
            <w:pPr>
              <w:pStyle w:val="a6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F1013" w:rsidRDefault="006C06DB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Начисляется штраф конкурсанту (на усмотрение апелляционной комиссии). Нарушитель удаляется из зрительной зоны</w:t>
            </w:r>
          </w:p>
        </w:tc>
        <w:tc>
          <w:tcPr>
            <w:tcW w:w="2977" w:type="dxa"/>
            <w:vAlign w:val="center"/>
          </w:tcPr>
          <w:p w:rsidR="00FF1013" w:rsidRDefault="006C06DB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Дисквалификация конкурсанта. Аннулирование заработанных баллов за все дни конкурса.</w:t>
            </w:r>
          </w:p>
          <w:p w:rsidR="00FF1013" w:rsidRDefault="006C06DB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Дисквалификация эксперта до конца конкурса</w:t>
            </w:r>
          </w:p>
        </w:tc>
      </w:tr>
    </w:tbl>
    <w:p w:rsidR="00FF1013" w:rsidRDefault="00FF1013">
      <w:pPr>
        <w:widowControl w:val="0"/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протяжении всех модулей конкурсант должен сохранить направленность своей дополнительной общеобразовательной общеразвивающей программы (избранный вид деятельности), с которой он зашел на чемпионат (Модуль А: «Представление профессионально-личностного становления и развития педагога дополнительного образования посредством разработки самопрезентации»).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Материалы на рабочем столе конкурсанта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На рабочем столе ноутбука конкурсанта должна содержаться электронная папка с названием «Папка конкурсантов». В данную папку Техническим администратором площадки под наблюдением Главного эксперта в день Д-2 загружаются следующие документы: описание компетенции, конкурсное задание компетенции со всеми приложениями (в формате «.</w:t>
      </w:r>
      <w:proofErr w:type="spellStart"/>
      <w:r>
        <w:rPr>
          <w:rFonts w:ascii="Times New Roman" w:hAnsi="Times New Roman"/>
          <w:sz w:val="28"/>
        </w:rPr>
        <w:t>doc</w:t>
      </w:r>
      <w:proofErr w:type="spellEnd"/>
      <w:r>
        <w:rPr>
          <w:rFonts w:ascii="Times New Roman" w:hAnsi="Times New Roman"/>
          <w:sz w:val="28"/>
        </w:rPr>
        <w:t>»/«.</w:t>
      </w:r>
      <w:proofErr w:type="spellStart"/>
      <w:r>
        <w:rPr>
          <w:rFonts w:ascii="Times New Roman" w:hAnsi="Times New Roman"/>
          <w:sz w:val="28"/>
        </w:rPr>
        <w:t>docx</w:t>
      </w:r>
      <w:proofErr w:type="spellEnd"/>
      <w:r>
        <w:rPr>
          <w:rFonts w:ascii="Times New Roman" w:hAnsi="Times New Roman"/>
          <w:sz w:val="28"/>
        </w:rPr>
        <w:t>») кроме Приложение №3 Критерии оценки; контент-папка организаторов площадки, контент-папки конкурсантов с указанием ФИО конкурсантов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Для контроля работы конкурсантов за ноутбуками экспертами используется приложение для дистанционного администрирования рабочего стола («OВS </w:t>
      </w:r>
      <w:proofErr w:type="spellStart"/>
      <w:r>
        <w:rPr>
          <w:rFonts w:ascii="Times New Roman" w:hAnsi="Times New Roman"/>
          <w:color w:val="000000" w:themeColor="text1"/>
          <w:sz w:val="28"/>
        </w:rPr>
        <w:t>studio</w:t>
      </w:r>
      <w:proofErr w:type="spellEnd"/>
      <w:r>
        <w:rPr>
          <w:rFonts w:ascii="Times New Roman" w:hAnsi="Times New Roman"/>
          <w:color w:val="000000" w:themeColor="text1"/>
          <w:sz w:val="28"/>
        </w:rPr>
        <w:t>» или аналог), установленное на ноутбуке конкурсантов.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u w:val="single"/>
        </w:rPr>
      </w:pPr>
      <w:r>
        <w:rPr>
          <w:rFonts w:ascii="Times New Roman" w:hAnsi="Times New Roman"/>
          <w:color w:val="000000" w:themeColor="text1"/>
          <w:sz w:val="28"/>
          <w:u w:val="single"/>
        </w:rPr>
        <w:t>Использование интернет-ресурсов конкурсантами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Запрещено использование интернет-ресурсов на следующих модулях: Модуль А: «Представление профессионально-личностного становления и развития педагога дополнительного образования посредством разработки самопрезентации»; Модуль Г: «Разработка плана досуговых мероприятий для учащихся по определенной тематике».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Ограниченное использование интернет-ресурсов: Модуль Б: «Разработка информационно-рекламного материала о возможностях и содержании дополнительной общеобразовательной программы </w:t>
      </w:r>
      <w:r w:rsidR="003344E7">
        <w:rPr>
          <w:rFonts w:ascii="Times New Roman" w:hAnsi="Times New Roman"/>
          <w:color w:val="000000" w:themeColor="text1"/>
          <w:sz w:val="28"/>
        </w:rPr>
        <w:t xml:space="preserve">в форме видеопрезентации </w:t>
      </w:r>
      <w:r>
        <w:rPr>
          <w:rFonts w:ascii="Times New Roman" w:hAnsi="Times New Roman"/>
          <w:color w:val="000000" w:themeColor="text1"/>
          <w:sz w:val="28"/>
        </w:rPr>
        <w:t>для привлечения учащихся» для скачивания необходимых изображений/фотографий (1</w:t>
      </w:r>
      <w:r w:rsidR="003344E7">
        <w:rPr>
          <w:rFonts w:ascii="Times New Roman" w:hAnsi="Times New Roman"/>
          <w:color w:val="000000" w:themeColor="text1"/>
          <w:sz w:val="28"/>
        </w:rPr>
        <w:t>5</w:t>
      </w:r>
      <w:r>
        <w:rPr>
          <w:rFonts w:ascii="Times New Roman" w:hAnsi="Times New Roman"/>
          <w:color w:val="000000" w:themeColor="text1"/>
          <w:sz w:val="28"/>
        </w:rPr>
        <w:t xml:space="preserve"> минут через 5 минут после начала выполнения задания, затем 15 минут через 60 минут).</w:t>
      </w:r>
      <w:r w:rsidR="003344E7">
        <w:rPr>
          <w:rFonts w:ascii="Times New Roman" w:hAnsi="Times New Roman"/>
          <w:color w:val="000000" w:themeColor="text1"/>
          <w:sz w:val="28"/>
        </w:rPr>
        <w:t xml:space="preserve"> Допускается использование данных контент-папки конкурсантов, сформированной в Д-1.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 остальных модулях полное подключение </w:t>
      </w:r>
      <w:r>
        <w:rPr>
          <w:rFonts w:ascii="Times New Roman" w:hAnsi="Times New Roman"/>
          <w:sz w:val="28"/>
        </w:rPr>
        <w:t xml:space="preserve">к сети «Интернет. Конкурсант может использовать различные интернет-ресурсы, которые должны быть бесплатными и доступными (не требовать логин и пароль для входа, скачивания и установки программного обеспечения). 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Технический администратор площадки не оказывает конкурсанту помощь в работе с интернет-ресурсами.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Привлечение статистов на чемпионаты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каждого конкурсного задания могут привлекаться возрастные аудитории людей, определяемые 30% изменений. Статисты принимают участие в следующих модулях: Модуль В: «Разработка и проведение фрагмента занятия для освоения учащимися избранного вида деятельности»; Модуль Д: «Разработка и представление фрагмента организации совместной с учащимися подготовки досугового мероприятия»; Модуль Е: «Разработка и проведение фрагмента консультации для родителей (законных представителей) учащихся». Количественный состав статистов – 6 человек.</w:t>
      </w:r>
    </w:p>
    <w:p w:rsidR="00FF1013" w:rsidRDefault="006C06DB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конкурсанта. Статисты должны присутствовать на инструктаже для волонтеров (статистов) в дни Д-3, Д-2 и Д-1.</w:t>
      </w:r>
    </w:p>
    <w:p w:rsidR="00FF1013" w:rsidRDefault="00FF1013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FF1013" w:rsidRDefault="006C06DB">
      <w:pPr>
        <w:pStyle w:val="-2"/>
        <w:keepNext w:val="0"/>
        <w:widowControl w:val="0"/>
        <w:spacing w:before="0" w:after="0" w:line="240" w:lineRule="auto"/>
        <w:jc w:val="both"/>
        <w:rPr>
          <w:rFonts w:ascii="Times New Roman" w:hAnsi="Times New Roman"/>
        </w:rPr>
      </w:pPr>
      <w:bookmarkStart w:id="11" w:name="__RefHeading___10"/>
      <w:bookmarkEnd w:id="11"/>
      <w:r>
        <w:rPr>
          <w:rFonts w:ascii="Times New Roman" w:hAnsi="Times New Roman"/>
        </w:rPr>
        <w:t>2.1. Личный инструмент конкурсанта</w:t>
      </w:r>
    </w:p>
    <w:p w:rsidR="00FF1013" w:rsidRDefault="00FF10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Список материалов, оборудования и инструментов неопределенный, т.е. формируется конкурсантом индивидуально, в нем могут быть представлены следующие материалы на </w:t>
      </w:r>
      <w:proofErr w:type="spellStart"/>
      <w:r>
        <w:rPr>
          <w:rFonts w:ascii="Times New Roman" w:hAnsi="Times New Roman"/>
          <w:sz w:val="28"/>
        </w:rPr>
        <w:t>флеш</w:t>
      </w:r>
      <w:proofErr w:type="spellEnd"/>
      <w:r>
        <w:rPr>
          <w:rFonts w:ascii="Times New Roman" w:hAnsi="Times New Roman"/>
          <w:sz w:val="28"/>
        </w:rPr>
        <w:t xml:space="preserve">-накопителе: личные фотографии конкурсанта, фотографии грамот, дипломов, благодарственных писем конкурсанта и т.д., фотографии работ (поделок, картин, рисунков) и видеоматериалов творческих работ конкурсанта (танцевальных и музыкальных композиций, исполняемых самим конкурсантом или в ансамбле с участниками коллектива).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Допускается представление логотипа творческого объединения и образовательной организации, в которой реализуется дополнительная общеобразовательная программа.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Фотографии и видеоматериал должны быть представлены отдельными файлами, не подготовленные заранее с использованием программного </w:t>
      </w:r>
      <w:r>
        <w:rPr>
          <w:rFonts w:ascii="Times New Roman" w:hAnsi="Times New Roman"/>
          <w:sz w:val="28"/>
        </w:rPr>
        <w:lastRenderedPageBreak/>
        <w:t>обеспечения, т.е. не сгруппированы (смонтированы) определенным образом, что может давать преимущество по отношению к другим конкурсантам.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Рекомендованный инструмент и принадлежности, которые может привезти с собой конкурсант (при необходимости): материалы для ручного труда или декоративно-прикладного творчества (цветные ленты, тесьма, пластилин, кисти разных форматов и др.); элементы костюма (платки, кепки, шарфы, футболки и др.); музыкальные инструменты; влажные салфетки антибактериальные (в одной упаковке не менее 100 штук); контейнер для хранения материалов (не менее 30×27×15 см).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Оборудование/инвентарь/расходные материалы должны иметь габариты не более 1,5×1,5м.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перечисленные материалы и оборудование, необходимые для проведения вышеуказанных заданий согласовываются с Главным экспертом не менее чем за 1 неделю до начала чемпионата.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материалы и оборудование, которые участник может принести с собой для выполнения заданий, заранее согласованные с Главным экспертом, должны быть представлены на площадке не позднее, чем за день до начала чемпионата (в день Д-1) для ознакомления всеми участниками. Участник и эксперт, представившие материалы и оборудование, необходимые для выполнения заданий, указанных выше, подтверждают свое согласие на беспрепятственное их использование всеми участниками при необходимости. Все материалы и оборудование можно уносить с конкурсной площадки только после завершения всеми участниками выполнения всех конкурсных заданий (в день Д3 или Д+1). 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Материалы, оборудование и инструменты должны соответствовать требованиям охраны труда и техники безопасности. Ответственность за соблюдение данного условия, а также за безопасность во время хранения и использования инструментов, оборудования и расходных материалов несут солидарно конкурсант и Эксперт-наставник.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 оставляет за собой право отказать участнику в использовании инвентаря/оборудования/расходных материалов, описанных им для выполнения вышеперечисленных заданий в случае, если сочтет их дающими несправедливое преимущество, или нарушающими требования по технике безопасности и охране труда.</w:t>
      </w:r>
    </w:p>
    <w:p w:rsidR="00FF1013" w:rsidRDefault="00FF101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F1013" w:rsidRDefault="006C06DB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bookmarkStart w:id="12" w:name="__RefHeading___11"/>
      <w:bookmarkEnd w:id="12"/>
      <w:r>
        <w:rPr>
          <w:rFonts w:ascii="Times New Roman" w:hAnsi="Times New Roman"/>
          <w:b/>
          <w:sz w:val="28"/>
        </w:rPr>
        <w:t>2.2. Материалы, оборудование и инструменты, запрещенные на площадке</w:t>
      </w:r>
    </w:p>
    <w:p w:rsidR="00FF1013" w:rsidRDefault="00FF1013">
      <w:pPr>
        <w:widowControl w:val="0"/>
        <w:spacing w:after="0" w:line="240" w:lineRule="auto"/>
      </w:pP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Любые материалы и оборудование, имеющиеся при себе у конкурсантов, необходимо предъявить Экспертам.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Конкурсантам, экспертам,</w:t>
      </w:r>
      <w:r>
        <w:t xml:space="preserve"> </w:t>
      </w:r>
      <w:r>
        <w:rPr>
          <w:rFonts w:ascii="Times New Roman" w:hAnsi="Times New Roman"/>
          <w:sz w:val="28"/>
        </w:rPr>
        <w:t xml:space="preserve">волонтерам (статистам) не разрешается иметь при себе мобильные телефоны, </w:t>
      </w:r>
      <w:proofErr w:type="spellStart"/>
      <w:r>
        <w:rPr>
          <w:rFonts w:ascii="Times New Roman" w:hAnsi="Times New Roman"/>
          <w:sz w:val="28"/>
        </w:rPr>
        <w:t>флеш</w:t>
      </w:r>
      <w:proofErr w:type="spellEnd"/>
      <w:r>
        <w:rPr>
          <w:rFonts w:ascii="Times New Roman" w:hAnsi="Times New Roman"/>
          <w:sz w:val="28"/>
        </w:rPr>
        <w:t>-накопители, фото- и видеокамеры, блокноты, различные записи, ноутбуки, планшетные компьютеры и иные современные гаджеты, дающие превосходство над другими участниками, кроме тех, которые используются в конкурсном задании и прошли определенную процедуру проверки.</w:t>
      </w:r>
    </w:p>
    <w:p w:rsidR="00FF1013" w:rsidRDefault="006C06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Не допускается наличие смонтированных видео- и аудиофайлов, печатных документов, в том числе, дополнительных общеобразовательных программ, план-конспектов занятий, игр, консультаций и сценариев мероприятий.</w:t>
      </w:r>
    </w:p>
    <w:p w:rsidR="00FF1013" w:rsidRDefault="00FF10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F1013" w:rsidRDefault="006C06D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8"/>
        </w:rPr>
      </w:pPr>
      <w:bookmarkStart w:id="13" w:name="__RefHeading___12"/>
      <w:bookmarkEnd w:id="13"/>
      <w:r>
        <w:rPr>
          <w:rFonts w:ascii="Times New Roman" w:hAnsi="Times New Roman"/>
          <w:b/>
          <w:caps/>
          <w:sz w:val="28"/>
        </w:rPr>
        <w:t>3. Приложения</w:t>
      </w:r>
    </w:p>
    <w:p w:rsidR="004331D6" w:rsidRDefault="006C06DB">
      <w:pPr>
        <w:pStyle w:val="-1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aps w:val="0"/>
          <w:color w:val="000000" w:themeColor="text1"/>
          <w:sz w:val="28"/>
        </w:rPr>
      </w:pPr>
      <w:bookmarkStart w:id="14" w:name="__RefHeading___13"/>
      <w:bookmarkEnd w:id="14"/>
      <w:r>
        <w:rPr>
          <w:rFonts w:ascii="Times New Roman" w:hAnsi="Times New Roman"/>
          <w:b w:val="0"/>
          <w:caps w:val="0"/>
          <w:color w:val="000000" w:themeColor="text1"/>
          <w:sz w:val="28"/>
        </w:rPr>
        <w:t xml:space="preserve">Приложение №1 </w:t>
      </w:r>
      <w:bookmarkStart w:id="15" w:name="__RefHeading___14"/>
      <w:bookmarkEnd w:id="15"/>
      <w:r w:rsidR="004331D6">
        <w:rPr>
          <w:rFonts w:ascii="Times New Roman" w:hAnsi="Times New Roman"/>
          <w:b w:val="0"/>
          <w:caps w:val="0"/>
          <w:color w:val="000000" w:themeColor="text1"/>
          <w:sz w:val="28"/>
        </w:rPr>
        <w:t>Требования к оформлению печатных материалов</w:t>
      </w:r>
    </w:p>
    <w:p w:rsidR="00FF1013" w:rsidRDefault="006C06DB">
      <w:pPr>
        <w:pStyle w:val="-1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aps w:val="0"/>
          <w:color w:val="000000" w:themeColor="text1"/>
          <w:sz w:val="28"/>
        </w:rPr>
      </w:pPr>
      <w:r>
        <w:rPr>
          <w:rFonts w:ascii="Times New Roman" w:hAnsi="Times New Roman"/>
          <w:b w:val="0"/>
          <w:caps w:val="0"/>
          <w:color w:val="000000" w:themeColor="text1"/>
          <w:sz w:val="28"/>
        </w:rPr>
        <w:t xml:space="preserve">Приложение №2 </w:t>
      </w:r>
      <w:r w:rsidR="004331D6">
        <w:rPr>
          <w:rFonts w:ascii="Times New Roman" w:hAnsi="Times New Roman"/>
          <w:b w:val="0"/>
          <w:caps w:val="0"/>
          <w:color w:val="000000" w:themeColor="text1"/>
          <w:sz w:val="28"/>
        </w:rPr>
        <w:t>Требования к оформлению электронной презентации</w:t>
      </w:r>
    </w:p>
    <w:p w:rsidR="00FF1013" w:rsidRDefault="006C06DB">
      <w:pPr>
        <w:pStyle w:val="-1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aps w:val="0"/>
          <w:color w:val="000000" w:themeColor="text1"/>
          <w:sz w:val="28"/>
        </w:rPr>
      </w:pPr>
      <w:bookmarkStart w:id="16" w:name="__RefHeading___15"/>
      <w:bookmarkEnd w:id="16"/>
      <w:r>
        <w:rPr>
          <w:rFonts w:ascii="Times New Roman" w:hAnsi="Times New Roman"/>
          <w:b w:val="0"/>
          <w:caps w:val="0"/>
          <w:color w:val="000000" w:themeColor="text1"/>
          <w:sz w:val="28"/>
        </w:rPr>
        <w:t xml:space="preserve">Приложение №3 </w:t>
      </w:r>
      <w:r w:rsidR="004331D6">
        <w:rPr>
          <w:rFonts w:ascii="Times New Roman" w:hAnsi="Times New Roman"/>
          <w:b w:val="0"/>
          <w:caps w:val="0"/>
          <w:color w:val="000000" w:themeColor="text1"/>
          <w:sz w:val="28"/>
        </w:rPr>
        <w:t>Функции программы электронной презентации</w:t>
      </w:r>
    </w:p>
    <w:p w:rsidR="00FF1013" w:rsidRDefault="006C06DB">
      <w:pPr>
        <w:pStyle w:val="-1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aps w:val="0"/>
          <w:color w:val="000000" w:themeColor="text1"/>
          <w:sz w:val="28"/>
        </w:rPr>
      </w:pPr>
      <w:bookmarkStart w:id="17" w:name="__RefHeading___16"/>
      <w:bookmarkEnd w:id="17"/>
      <w:r>
        <w:rPr>
          <w:rFonts w:ascii="Times New Roman" w:hAnsi="Times New Roman"/>
          <w:b w:val="0"/>
          <w:caps w:val="0"/>
          <w:color w:val="000000" w:themeColor="text1"/>
          <w:sz w:val="28"/>
        </w:rPr>
        <w:t xml:space="preserve">Приложение №4 </w:t>
      </w:r>
      <w:r w:rsidR="004331D6">
        <w:rPr>
          <w:rFonts w:ascii="Times New Roman" w:hAnsi="Times New Roman"/>
          <w:b w:val="0"/>
          <w:caps w:val="0"/>
          <w:color w:val="000000"/>
          <w:sz w:val="28"/>
        </w:rPr>
        <w:t>Структура (логика) построения выступления с учетом заданной ситуации</w:t>
      </w:r>
    </w:p>
    <w:p w:rsidR="00FF1013" w:rsidRDefault="006C06DB">
      <w:pPr>
        <w:pStyle w:val="-1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aps w:val="0"/>
          <w:color w:val="000000" w:themeColor="text1"/>
          <w:sz w:val="28"/>
        </w:rPr>
      </w:pPr>
      <w:bookmarkStart w:id="18" w:name="__RefHeading___17"/>
      <w:bookmarkEnd w:id="18"/>
      <w:r>
        <w:rPr>
          <w:rFonts w:ascii="Times New Roman" w:hAnsi="Times New Roman"/>
          <w:b w:val="0"/>
          <w:caps w:val="0"/>
          <w:color w:val="000000" w:themeColor="text1"/>
          <w:sz w:val="28"/>
        </w:rPr>
        <w:t xml:space="preserve">Приложение №5 </w:t>
      </w:r>
      <w:r w:rsidR="004331D6">
        <w:rPr>
          <w:rFonts w:ascii="Times New Roman" w:hAnsi="Times New Roman"/>
          <w:b w:val="0"/>
          <w:caps w:val="0"/>
          <w:color w:val="000000"/>
          <w:sz w:val="28"/>
        </w:rPr>
        <w:t>Шаблон план-конспекта фрагмента занятия для освоения учащимися избранного вида деятельности</w:t>
      </w:r>
    </w:p>
    <w:p w:rsidR="00FF1013" w:rsidRDefault="006C06DB">
      <w:pPr>
        <w:pStyle w:val="-1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aps w:val="0"/>
          <w:color w:val="000000" w:themeColor="text1"/>
          <w:sz w:val="28"/>
        </w:rPr>
      </w:pPr>
      <w:bookmarkStart w:id="19" w:name="__RefHeading___18"/>
      <w:bookmarkEnd w:id="19"/>
      <w:r>
        <w:rPr>
          <w:rFonts w:ascii="Times New Roman" w:hAnsi="Times New Roman"/>
          <w:b w:val="0"/>
          <w:caps w:val="0"/>
          <w:color w:val="000000" w:themeColor="text1"/>
          <w:sz w:val="28"/>
        </w:rPr>
        <w:t xml:space="preserve">Приложение №6 </w:t>
      </w:r>
      <w:r w:rsidR="004331D6">
        <w:rPr>
          <w:rFonts w:ascii="Times New Roman" w:hAnsi="Times New Roman"/>
          <w:b w:val="0"/>
          <w:caps w:val="0"/>
          <w:color w:val="000000"/>
          <w:sz w:val="28"/>
        </w:rPr>
        <w:t>Структура анализа проведенного фрагмента занятия для освоения учащимися избранного вида деятельности</w:t>
      </w:r>
    </w:p>
    <w:p w:rsidR="00FF1013" w:rsidRPr="00124929" w:rsidRDefault="006C06DB" w:rsidP="0012492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bookmarkStart w:id="20" w:name="__RefHeading___19"/>
      <w:bookmarkEnd w:id="20"/>
      <w:r w:rsidRPr="00124929">
        <w:rPr>
          <w:rFonts w:ascii="Times New Roman" w:hAnsi="Times New Roman"/>
          <w:sz w:val="28"/>
        </w:rPr>
        <w:t xml:space="preserve">Приложение №7 </w:t>
      </w:r>
      <w:r w:rsidR="004331D6">
        <w:rPr>
          <w:rFonts w:ascii="Times New Roman" w:hAnsi="Times New Roman"/>
          <w:sz w:val="28"/>
        </w:rPr>
        <w:t>Шаблон плана досуговых мероприятий, посвященных…</w:t>
      </w:r>
    </w:p>
    <w:p w:rsidR="00FF1013" w:rsidRPr="00124929" w:rsidRDefault="006C06DB" w:rsidP="0012492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bookmarkStart w:id="21" w:name="__RefHeading___20"/>
      <w:bookmarkEnd w:id="21"/>
      <w:r>
        <w:rPr>
          <w:rFonts w:ascii="Times New Roman" w:hAnsi="Times New Roman"/>
          <w:sz w:val="28"/>
        </w:rPr>
        <w:t xml:space="preserve">Приложение №8 </w:t>
      </w:r>
      <w:r w:rsidR="004331D6">
        <w:rPr>
          <w:rFonts w:ascii="Times New Roman" w:hAnsi="Times New Roman"/>
          <w:sz w:val="28"/>
        </w:rPr>
        <w:t>Шаблон план-конспекта совместной подготовки к досуговому мероприятию с учащимися</w:t>
      </w:r>
    </w:p>
    <w:p w:rsidR="00FF1013" w:rsidRPr="00124929" w:rsidRDefault="006C06DB" w:rsidP="0012492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bookmarkStart w:id="22" w:name="__RefHeading___21"/>
      <w:bookmarkEnd w:id="22"/>
      <w:r>
        <w:rPr>
          <w:rFonts w:ascii="Times New Roman" w:hAnsi="Times New Roman"/>
          <w:sz w:val="28"/>
        </w:rPr>
        <w:t xml:space="preserve">Приложение №9 </w:t>
      </w:r>
      <w:r w:rsidR="004331D6">
        <w:rPr>
          <w:rFonts w:ascii="Times New Roman" w:hAnsi="Times New Roman"/>
          <w:sz w:val="28"/>
        </w:rPr>
        <w:t>Шаблон план-конспекта проведения фрагмента консультации для родителей (законных представителей) учащихся</w:t>
      </w:r>
    </w:p>
    <w:p w:rsidR="00FF1013" w:rsidRPr="00124929" w:rsidRDefault="006C06DB" w:rsidP="0012492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bookmarkStart w:id="23" w:name="__RefHeading___22"/>
      <w:bookmarkEnd w:id="23"/>
      <w:r>
        <w:rPr>
          <w:rFonts w:ascii="Times New Roman" w:hAnsi="Times New Roman"/>
          <w:sz w:val="28"/>
        </w:rPr>
        <w:t xml:space="preserve">Приложение №10 </w:t>
      </w:r>
      <w:r w:rsidR="004331D6">
        <w:rPr>
          <w:rFonts w:ascii="Times New Roman" w:hAnsi="Times New Roman"/>
          <w:sz w:val="28"/>
        </w:rPr>
        <w:t>Форма для заполнения перечня личного инструмента конкурсанта</w:t>
      </w:r>
    </w:p>
    <w:p w:rsidR="004331D6" w:rsidRPr="00124929" w:rsidRDefault="006C06DB" w:rsidP="0012492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bookmarkStart w:id="24" w:name="__RefHeading___23"/>
      <w:bookmarkEnd w:id="24"/>
      <w:r>
        <w:rPr>
          <w:rFonts w:ascii="Times New Roman" w:hAnsi="Times New Roman"/>
          <w:sz w:val="28"/>
        </w:rPr>
        <w:t xml:space="preserve">Приложение №11 </w:t>
      </w:r>
      <w:r w:rsidR="00124929">
        <w:rPr>
          <w:rFonts w:ascii="Times New Roman" w:hAnsi="Times New Roman"/>
          <w:sz w:val="28"/>
        </w:rPr>
        <w:t xml:space="preserve">Требование к оформлению </w:t>
      </w:r>
      <w:proofErr w:type="spellStart"/>
      <w:r w:rsidR="00124929">
        <w:rPr>
          <w:rFonts w:ascii="Times New Roman" w:hAnsi="Times New Roman"/>
          <w:sz w:val="28"/>
        </w:rPr>
        <w:t>видео</w:t>
      </w:r>
      <w:r w:rsidR="004331D6">
        <w:rPr>
          <w:rFonts w:ascii="Times New Roman" w:hAnsi="Times New Roman"/>
          <w:sz w:val="28"/>
        </w:rPr>
        <w:t>презентации</w:t>
      </w:r>
      <w:proofErr w:type="spellEnd"/>
    </w:p>
    <w:p w:rsidR="00124929" w:rsidRPr="00124929" w:rsidRDefault="00124929" w:rsidP="0012492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№12</w:t>
      </w:r>
      <w:r w:rsidRPr="00124929">
        <w:rPr>
          <w:rFonts w:ascii="Times New Roman" w:hAnsi="Times New Roman"/>
          <w:sz w:val="28"/>
        </w:rPr>
        <w:t xml:space="preserve"> Матрица конкурсного задания</w:t>
      </w:r>
    </w:p>
    <w:p w:rsidR="00124929" w:rsidRPr="00124929" w:rsidRDefault="00124929" w:rsidP="0012492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124929"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sz w:val="28"/>
        </w:rPr>
        <w:t>1</w:t>
      </w:r>
      <w:r w:rsidRPr="00124929">
        <w:rPr>
          <w:rFonts w:ascii="Times New Roman" w:hAnsi="Times New Roman"/>
          <w:sz w:val="28"/>
        </w:rPr>
        <w:t xml:space="preserve">3 Критерии оценки </w:t>
      </w:r>
    </w:p>
    <w:p w:rsidR="00124929" w:rsidRPr="00124929" w:rsidRDefault="00124929" w:rsidP="0012492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124929"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sz w:val="28"/>
        </w:rPr>
        <w:t>1</w:t>
      </w:r>
      <w:r w:rsidRPr="00124929">
        <w:rPr>
          <w:rFonts w:ascii="Times New Roman" w:hAnsi="Times New Roman"/>
          <w:sz w:val="28"/>
        </w:rPr>
        <w:t>4 Инструкция по охране труда</w:t>
      </w:r>
    </w:p>
    <w:p w:rsidR="00124929" w:rsidRDefault="00124929" w:rsidP="004331D6">
      <w:pPr>
        <w:pStyle w:val="-1"/>
        <w:keepNext w:val="0"/>
        <w:widowControl w:val="0"/>
        <w:spacing w:before="0" w:after="0" w:line="240" w:lineRule="auto"/>
        <w:ind w:firstLine="709"/>
        <w:jc w:val="both"/>
      </w:pPr>
    </w:p>
    <w:sectPr w:rsidR="00124929">
      <w:headerReference w:type="default" r:id="rId8"/>
      <w:footerReference w:type="default" r:id="rId9"/>
      <w:pgSz w:w="11906" w:h="16838"/>
      <w:pgMar w:top="1134" w:right="849" w:bottom="1134" w:left="1418" w:header="624" w:footer="17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29" w:rsidRDefault="00DE7729">
      <w:pPr>
        <w:spacing w:after="0" w:line="240" w:lineRule="auto"/>
      </w:pPr>
      <w:r>
        <w:separator/>
      </w:r>
    </w:p>
  </w:endnote>
  <w:endnote w:type="continuationSeparator" w:id="0">
    <w:p w:rsidR="00DE7729" w:rsidRDefault="00DE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D6" w:rsidRDefault="004331D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24929">
      <w:rPr>
        <w:noProof/>
      </w:rPr>
      <w:t>24</w:t>
    </w:r>
    <w:r>
      <w:fldChar w:fldCharType="end"/>
    </w:r>
  </w:p>
  <w:tbl>
    <w:tblPr>
      <w:tblW w:w="0" w:type="auto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05"/>
      <w:gridCol w:w="3902"/>
    </w:tblGrid>
    <w:tr w:rsidR="004331D6">
      <w:tc>
        <w:tcPr>
          <w:tcW w:w="6305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:rsidR="004331D6" w:rsidRDefault="004331D6">
          <w:pPr>
            <w:pStyle w:val="aff6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</w:rPr>
          </w:pPr>
        </w:p>
      </w:tc>
      <w:tc>
        <w:tcPr>
          <w:tcW w:w="3902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:rsidR="004331D6" w:rsidRDefault="004331D6">
          <w:pPr>
            <w:pStyle w:val="aff6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aps/>
              <w:sz w:val="18"/>
            </w:rPr>
          </w:pPr>
        </w:p>
      </w:tc>
    </w:tr>
  </w:tbl>
  <w:p w:rsidR="004331D6" w:rsidRDefault="004331D6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29" w:rsidRDefault="00DE7729">
      <w:pPr>
        <w:spacing w:after="0" w:line="240" w:lineRule="auto"/>
      </w:pPr>
      <w:r>
        <w:separator/>
      </w:r>
    </w:p>
  </w:footnote>
  <w:footnote w:type="continuationSeparator" w:id="0">
    <w:p w:rsidR="00DE7729" w:rsidRDefault="00DE7729">
      <w:pPr>
        <w:spacing w:after="0" w:line="240" w:lineRule="auto"/>
      </w:pPr>
      <w:r>
        <w:continuationSeparator/>
      </w:r>
    </w:p>
  </w:footnote>
  <w:footnote w:id="1">
    <w:p w:rsidR="004331D6" w:rsidRDefault="004331D6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4331D6" w:rsidRDefault="004331D6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D6" w:rsidRDefault="004331D6">
    <w:pPr>
      <w:pStyle w:val="af3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587"/>
    <w:multiLevelType w:val="multilevel"/>
    <w:tmpl w:val="27C04742"/>
    <w:lvl w:ilvl="0">
      <w:start w:val="1"/>
      <w:numFmt w:val="russianLower"/>
      <w:lvlText w:val="%1."/>
      <w:lvlJc w:val="left"/>
      <w:pPr>
        <w:ind w:left="2119" w:hanging="141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14675"/>
    <w:multiLevelType w:val="multilevel"/>
    <w:tmpl w:val="9998FC2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F42221"/>
    <w:multiLevelType w:val="multilevel"/>
    <w:tmpl w:val="F1A87FD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004C2F"/>
    <w:multiLevelType w:val="multilevel"/>
    <w:tmpl w:val="DC0682CC"/>
    <w:lvl w:ilvl="0">
      <w:start w:val="1"/>
      <w:numFmt w:val="russianLow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B714CF"/>
    <w:multiLevelType w:val="multilevel"/>
    <w:tmpl w:val="1326158A"/>
    <w:lvl w:ilvl="0">
      <w:start w:val="1"/>
      <w:numFmt w:val="russianLower"/>
      <w:lvlText w:val="%1."/>
      <w:lvlJc w:val="left"/>
      <w:pPr>
        <w:ind w:left="1699" w:hanging="99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0B0ACA"/>
    <w:multiLevelType w:val="multilevel"/>
    <w:tmpl w:val="44E8D3AE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2E1037"/>
    <w:multiLevelType w:val="multilevel"/>
    <w:tmpl w:val="A1AE0722"/>
    <w:lvl w:ilvl="0">
      <w:start w:val="1"/>
      <w:numFmt w:val="russianLower"/>
      <w:lvlText w:val="%1."/>
      <w:lvlJc w:val="left"/>
      <w:pPr>
        <w:ind w:left="1699" w:hanging="99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DD0B4F"/>
    <w:multiLevelType w:val="multilevel"/>
    <w:tmpl w:val="2E12E190"/>
    <w:lvl w:ilvl="0">
      <w:start w:val="1"/>
      <w:numFmt w:val="russianLow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EC0689"/>
    <w:multiLevelType w:val="multilevel"/>
    <w:tmpl w:val="B14A1244"/>
    <w:lvl w:ilvl="0">
      <w:start w:val="1"/>
      <w:numFmt w:val="russianLow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1A0615"/>
    <w:multiLevelType w:val="multilevel"/>
    <w:tmpl w:val="E44A7B3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4714DD0"/>
    <w:multiLevelType w:val="multilevel"/>
    <w:tmpl w:val="D410E4C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851F56"/>
    <w:multiLevelType w:val="multilevel"/>
    <w:tmpl w:val="C6A8CE1E"/>
    <w:lvl w:ilvl="0">
      <w:start w:val="1"/>
      <w:numFmt w:val="russianLow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5952AB"/>
    <w:multiLevelType w:val="multilevel"/>
    <w:tmpl w:val="6C74362E"/>
    <w:lvl w:ilvl="0">
      <w:start w:val="1"/>
      <w:numFmt w:val="russianLower"/>
      <w:lvlText w:val="%1."/>
      <w:lvlJc w:val="left"/>
      <w:pPr>
        <w:tabs>
          <w:tab w:val="left" w:pos="72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FF4571F"/>
    <w:multiLevelType w:val="multilevel"/>
    <w:tmpl w:val="2F706010"/>
    <w:lvl w:ilvl="0">
      <w:start w:val="1"/>
      <w:numFmt w:val="russianLow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FB3D88"/>
    <w:multiLevelType w:val="multilevel"/>
    <w:tmpl w:val="7EECB4A6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4CBB573A"/>
    <w:multiLevelType w:val="multilevel"/>
    <w:tmpl w:val="045A3300"/>
    <w:lvl w:ilvl="0">
      <w:start w:val="1"/>
      <w:numFmt w:val="russianLow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9536DD"/>
    <w:multiLevelType w:val="multilevel"/>
    <w:tmpl w:val="D1D218BC"/>
    <w:lvl w:ilvl="0">
      <w:start w:val="1"/>
      <w:numFmt w:val="russianLower"/>
      <w:lvlText w:val="%1.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8A1640"/>
    <w:multiLevelType w:val="multilevel"/>
    <w:tmpl w:val="70CCD3D4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A185713"/>
    <w:multiLevelType w:val="multilevel"/>
    <w:tmpl w:val="903A9D34"/>
    <w:lvl w:ilvl="0">
      <w:start w:val="1"/>
      <w:numFmt w:val="russianLow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BB2122"/>
    <w:multiLevelType w:val="multilevel"/>
    <w:tmpl w:val="BC4409CE"/>
    <w:lvl w:ilvl="0">
      <w:start w:val="1"/>
      <w:numFmt w:val="russianLow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AA45FA"/>
    <w:multiLevelType w:val="multilevel"/>
    <w:tmpl w:val="81F2ABFE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 w15:restartNumberingAfterBreak="0">
    <w:nsid w:val="77B53F17"/>
    <w:multiLevelType w:val="multilevel"/>
    <w:tmpl w:val="30D0FB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7CC11DB"/>
    <w:multiLevelType w:val="multilevel"/>
    <w:tmpl w:val="689496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A281665"/>
    <w:multiLevelType w:val="multilevel"/>
    <w:tmpl w:val="A11C29CE"/>
    <w:lvl w:ilvl="0">
      <w:start w:val="1"/>
      <w:numFmt w:val="russianLow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B536A8B"/>
    <w:multiLevelType w:val="multilevel"/>
    <w:tmpl w:val="2FF2B882"/>
    <w:lvl w:ilvl="0">
      <w:start w:val="1"/>
      <w:numFmt w:val="russianLower"/>
      <w:lvlText w:val="%1.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4"/>
  </w:num>
  <w:num w:numId="3">
    <w:abstractNumId w:val="19"/>
  </w:num>
  <w:num w:numId="4">
    <w:abstractNumId w:val="16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23"/>
  </w:num>
  <w:num w:numId="12">
    <w:abstractNumId w:val="9"/>
  </w:num>
  <w:num w:numId="13">
    <w:abstractNumId w:val="11"/>
  </w:num>
  <w:num w:numId="14">
    <w:abstractNumId w:val="18"/>
  </w:num>
  <w:num w:numId="15">
    <w:abstractNumId w:val="12"/>
  </w:num>
  <w:num w:numId="16">
    <w:abstractNumId w:val="3"/>
  </w:num>
  <w:num w:numId="17">
    <w:abstractNumId w:val="6"/>
  </w:num>
  <w:num w:numId="18">
    <w:abstractNumId w:val="21"/>
  </w:num>
  <w:num w:numId="19">
    <w:abstractNumId w:val="22"/>
  </w:num>
  <w:num w:numId="20">
    <w:abstractNumId w:val="14"/>
  </w:num>
  <w:num w:numId="21">
    <w:abstractNumId w:val="17"/>
  </w:num>
  <w:num w:numId="22">
    <w:abstractNumId w:val="1"/>
  </w:num>
  <w:num w:numId="23">
    <w:abstractNumId w:val="20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13"/>
    <w:rsid w:val="00124929"/>
    <w:rsid w:val="00155751"/>
    <w:rsid w:val="001F4752"/>
    <w:rsid w:val="002F43C6"/>
    <w:rsid w:val="0031221A"/>
    <w:rsid w:val="003344E7"/>
    <w:rsid w:val="004331D6"/>
    <w:rsid w:val="004473DB"/>
    <w:rsid w:val="005D209C"/>
    <w:rsid w:val="006C06DB"/>
    <w:rsid w:val="00817F16"/>
    <w:rsid w:val="009631FD"/>
    <w:rsid w:val="00DE3DC4"/>
    <w:rsid w:val="00DE7729"/>
    <w:rsid w:val="00E16AF2"/>
    <w:rsid w:val="00E6799A"/>
    <w:rsid w:val="00F233B2"/>
    <w:rsid w:val="00FC25A1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522B"/>
  <w15:docId w15:val="{9AB8DC1E-0993-488B-9C9A-01AF60C4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link w:val="1"/>
    <w:qFormat/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120" w:line="360" w:lineRule="auto"/>
      <w:outlineLvl w:val="0"/>
    </w:pPr>
    <w:rPr>
      <w:rFonts w:ascii="Arial" w:hAnsi="Arial"/>
      <w:b/>
      <w:caps/>
      <w:color w:val="2C8DE6"/>
      <w:sz w:val="36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before="240" w:after="120" w:line="360" w:lineRule="auto"/>
      <w:outlineLvl w:val="1"/>
    </w:pPr>
    <w:rPr>
      <w:rFonts w:ascii="Arial" w:hAnsi="Arial"/>
      <w:b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0" w:line="360" w:lineRule="auto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uiPriority w:val="9"/>
    <w:qFormat/>
    <w:pPr>
      <w:keepNext/>
      <w:widowControl w:val="0"/>
      <w:spacing w:after="0" w:line="360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widowControl w:val="0"/>
      <w:spacing w:after="0" w:line="360" w:lineRule="auto"/>
      <w:jc w:val="both"/>
      <w:outlineLvl w:val="4"/>
    </w:pPr>
    <w:rPr>
      <w:rFonts w:ascii="Arial" w:hAnsi="Arial"/>
      <w:b/>
      <w:sz w:val="28"/>
    </w:r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spacing w:after="58" w:line="360" w:lineRule="auto"/>
      <w:outlineLvl w:val="5"/>
    </w:pPr>
    <w:rPr>
      <w:rFonts w:ascii="Arial" w:hAnsi="Arial"/>
      <w:b/>
      <w:sz w:val="24"/>
    </w:r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spacing w:after="0" w:line="360" w:lineRule="auto"/>
      <w:jc w:val="both"/>
      <w:outlineLvl w:val="6"/>
    </w:pPr>
    <w:rPr>
      <w:rFonts w:ascii="Arial" w:hAnsi="Arial"/>
      <w:spacing w:val="-3"/>
      <w:sz w:val="28"/>
    </w:r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spacing w:after="0" w:line="360" w:lineRule="auto"/>
      <w:jc w:val="both"/>
      <w:outlineLvl w:val="7"/>
    </w:pPr>
    <w:rPr>
      <w:rFonts w:ascii="Arial" w:hAnsi="Arial"/>
      <w:b/>
      <w:sz w:val="24"/>
    </w:rPr>
  </w:style>
  <w:style w:type="paragraph" w:styleId="9">
    <w:name w:val="heading 9"/>
    <w:basedOn w:val="a1"/>
    <w:next w:val="a1"/>
    <w:link w:val="90"/>
    <w:uiPriority w:val="9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/>
      <w:sz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">
    <w:name w:val="!Список с точками"/>
    <w:basedOn w:val="a1"/>
    <w:link w:val="a5"/>
    <w:pPr>
      <w:numPr>
        <w:numId w:val="20"/>
      </w:numPr>
      <w:spacing w:after="0" w:line="360" w:lineRule="auto"/>
      <w:jc w:val="both"/>
    </w:pPr>
    <w:rPr>
      <w:rFonts w:ascii="Times New Roman" w:hAnsi="Times New Roman"/>
    </w:rPr>
  </w:style>
  <w:style w:type="character" w:customStyle="1" w:styleId="a5">
    <w:name w:val="!Список с точками"/>
    <w:basedOn w:val="1"/>
    <w:link w:val="a"/>
    <w:rPr>
      <w:rFonts w:ascii="Times New Roman" w:hAnsi="Times New Roman"/>
    </w:rPr>
  </w:style>
  <w:style w:type="paragraph" w:styleId="a6">
    <w:name w:val="List Paragraph"/>
    <w:basedOn w:val="a1"/>
    <w:link w:val="a7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styleId="21">
    <w:name w:val="toc 2"/>
    <w:basedOn w:val="a1"/>
    <w:next w:val="a1"/>
    <w:link w:val="22"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styleId="a8">
    <w:name w:val="No Spacing"/>
    <w:link w:val="a9"/>
    <w:pPr>
      <w:spacing w:after="0" w:line="240" w:lineRule="auto"/>
    </w:pPr>
  </w:style>
  <w:style w:type="character" w:customStyle="1" w:styleId="a9">
    <w:name w:val="Без интервала Знак"/>
    <w:link w:val="a8"/>
  </w:style>
  <w:style w:type="paragraph" w:styleId="41">
    <w:name w:val="toc 4"/>
    <w:basedOn w:val="a1"/>
    <w:next w:val="a1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TableParagraph">
    <w:name w:val="Table Paragraph"/>
    <w:basedOn w:val="a1"/>
    <w:link w:val="TableParagraph0"/>
    <w:pPr>
      <w:widowControl w:val="0"/>
      <w:spacing w:after="0" w:line="240" w:lineRule="auto"/>
      <w:ind w:left="107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70">
    <w:name w:val="Заголовок 7 Знак"/>
    <w:basedOn w:val="1"/>
    <w:link w:val="7"/>
    <w:rPr>
      <w:rFonts w:ascii="Arial" w:hAnsi="Arial"/>
      <w:spacing w:val="-3"/>
      <w:sz w:val="28"/>
    </w:rPr>
  </w:style>
  <w:style w:type="paragraph" w:styleId="61">
    <w:name w:val="toc 6"/>
    <w:basedOn w:val="a1"/>
    <w:next w:val="a1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1"/>
    <w:next w:val="a1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Doctitle">
    <w:name w:val="Doc title"/>
    <w:basedOn w:val="a1"/>
    <w:link w:val="Doctitle0"/>
    <w:pPr>
      <w:spacing w:after="0" w:line="360" w:lineRule="auto"/>
    </w:pPr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Pr>
      <w:rFonts w:ascii="Arial" w:hAnsi="Arial"/>
      <w:b/>
      <w:sz w:val="4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b/>
    </w:rPr>
  </w:style>
  <w:style w:type="paragraph" w:customStyle="1" w:styleId="143">
    <w:name w:val="Основной текст (14)_3"/>
    <w:basedOn w:val="a1"/>
    <w:link w:val="1430"/>
    <w:pPr>
      <w:widowControl w:val="0"/>
      <w:spacing w:after="0" w:line="264" w:lineRule="exact"/>
      <w:ind w:left="600" w:hanging="600"/>
    </w:pPr>
    <w:rPr>
      <w:rFonts w:ascii="Segoe UI" w:hAnsi="Segoe UI"/>
      <w:sz w:val="19"/>
    </w:rPr>
  </w:style>
  <w:style w:type="character" w:customStyle="1" w:styleId="1430">
    <w:name w:val="Основной текст (14)_3"/>
    <w:basedOn w:val="1"/>
    <w:link w:val="143"/>
    <w:rPr>
      <w:rFonts w:ascii="Segoe UI" w:hAnsi="Segoe UI"/>
      <w:sz w:val="19"/>
    </w:rPr>
  </w:style>
  <w:style w:type="paragraph" w:customStyle="1" w:styleId="14">
    <w:name w:val="Абзац списка1"/>
    <w:basedOn w:val="a1"/>
    <w:link w:val="15"/>
    <w:pPr>
      <w:spacing w:after="0" w:line="360" w:lineRule="auto"/>
      <w:ind w:left="720"/>
    </w:pPr>
    <w:rPr>
      <w:rFonts w:ascii="Arial" w:hAnsi="Arial"/>
    </w:rPr>
  </w:style>
  <w:style w:type="character" w:customStyle="1" w:styleId="15">
    <w:name w:val="Абзац списка1"/>
    <w:basedOn w:val="1"/>
    <w:link w:val="14"/>
    <w:rPr>
      <w:rFonts w:ascii="Arial" w:hAnsi="Arial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Знак сноски1"/>
    <w:link w:val="19"/>
    <w:rPr>
      <w:vertAlign w:val="superscript"/>
    </w:rPr>
  </w:style>
  <w:style w:type="character" w:customStyle="1" w:styleId="19">
    <w:name w:val="Знак сноски1"/>
    <w:link w:val="18"/>
    <w:rPr>
      <w:vertAlign w:val="superscript"/>
    </w:rPr>
  </w:style>
  <w:style w:type="paragraph" w:customStyle="1" w:styleId="Docsubtitle2">
    <w:name w:val="Doc subtitle2"/>
    <w:basedOn w:val="a1"/>
    <w:link w:val="Docsubtitle20"/>
    <w:pPr>
      <w:spacing w:after="0" w:line="360" w:lineRule="auto"/>
    </w:pPr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Pr>
      <w:rFonts w:ascii="Arial" w:hAnsi="Arial"/>
      <w:sz w:val="28"/>
    </w:rPr>
  </w:style>
  <w:style w:type="paragraph" w:customStyle="1" w:styleId="a0">
    <w:name w:val="цветной текст"/>
    <w:basedOn w:val="a1"/>
    <w:link w:val="aa"/>
    <w:pPr>
      <w:numPr>
        <w:numId w:val="21"/>
      </w:numPr>
      <w:spacing w:after="0" w:line="360" w:lineRule="auto"/>
      <w:jc w:val="both"/>
    </w:pPr>
    <w:rPr>
      <w:rFonts w:ascii="Times New Roman" w:hAnsi="Times New Roman"/>
      <w:color w:val="2C8DE6"/>
    </w:rPr>
  </w:style>
  <w:style w:type="character" w:customStyle="1" w:styleId="aa">
    <w:name w:val="цветной текст"/>
    <w:basedOn w:val="1"/>
    <w:link w:val="a0"/>
    <w:rPr>
      <w:rFonts w:ascii="Times New Roman" w:hAnsi="Times New Roman"/>
      <w:color w:val="2C8DE6"/>
    </w:rPr>
  </w:style>
  <w:style w:type="paragraph" w:customStyle="1" w:styleId="1a">
    <w:name w:val="Замещающий текст1"/>
    <w:basedOn w:val="1b"/>
    <w:link w:val="1c"/>
    <w:rPr>
      <w:color w:val="808080"/>
    </w:rPr>
  </w:style>
  <w:style w:type="character" w:customStyle="1" w:styleId="1c">
    <w:name w:val="Замещающий текст1"/>
    <w:basedOn w:val="1d"/>
    <w:link w:val="1a"/>
    <w:rPr>
      <w:color w:val="808080"/>
    </w:rPr>
  </w:style>
  <w:style w:type="paragraph" w:customStyle="1" w:styleId="Docsubtitle1">
    <w:name w:val="Doc subtitle1"/>
    <w:basedOn w:val="a1"/>
    <w:link w:val="Docsubtitle10"/>
    <w:pPr>
      <w:spacing w:after="0" w:line="360" w:lineRule="auto"/>
    </w:pPr>
    <w:rPr>
      <w:rFonts w:ascii="Arial" w:hAnsi="Arial"/>
      <w:b/>
      <w:sz w:val="28"/>
    </w:rPr>
  </w:style>
  <w:style w:type="character" w:customStyle="1" w:styleId="Docsubtitle10">
    <w:name w:val="Doc subtitle1"/>
    <w:basedOn w:val="1"/>
    <w:link w:val="Docsubtitle1"/>
    <w:rPr>
      <w:rFonts w:ascii="Arial" w:hAnsi="Arial"/>
      <w:b/>
      <w:sz w:val="28"/>
    </w:rPr>
  </w:style>
  <w:style w:type="character" w:customStyle="1" w:styleId="90">
    <w:name w:val="Заголовок 9 Знак"/>
    <w:basedOn w:val="1"/>
    <w:link w:val="9"/>
    <w:rPr>
      <w:rFonts w:ascii="Arial" w:hAnsi="Arial"/>
      <w:sz w:val="24"/>
      <w:u w:val="single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rFonts w:ascii="Times New Roman" w:hAnsi="Times New Roman"/>
      <w:b/>
      <w:sz w:val="20"/>
    </w:rPr>
  </w:style>
  <w:style w:type="paragraph" w:styleId="af">
    <w:name w:val="Balloon Text"/>
    <w:basedOn w:val="a1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1e">
    <w:name w:val="Номер страницы1"/>
    <w:link w:val="1f"/>
    <w:rPr>
      <w:rFonts w:ascii="Arial" w:hAnsi="Arial"/>
      <w:sz w:val="16"/>
    </w:rPr>
  </w:style>
  <w:style w:type="character" w:customStyle="1" w:styleId="1f">
    <w:name w:val="Номер страницы1"/>
    <w:link w:val="1e"/>
    <w:rPr>
      <w:rFonts w:ascii="Arial" w:hAnsi="Arial"/>
      <w:sz w:val="16"/>
    </w:rPr>
  </w:style>
  <w:style w:type="paragraph" w:customStyle="1" w:styleId="-2">
    <w:name w:val="!заголовок-2"/>
    <w:basedOn w:val="2"/>
    <w:link w:val="-20"/>
  </w:style>
  <w:style w:type="character" w:customStyle="1" w:styleId="-20">
    <w:name w:val="!заголовок-2"/>
    <w:basedOn w:val="20"/>
    <w:link w:val="-2"/>
    <w:rPr>
      <w:rFonts w:ascii="Arial" w:hAnsi="Arial"/>
      <w:b/>
      <w:sz w:val="28"/>
    </w:rPr>
  </w:style>
  <w:style w:type="paragraph" w:customStyle="1" w:styleId="af1">
    <w:name w:val="Базовый"/>
    <w:link w:val="af2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2">
    <w:name w:val="Базовый"/>
    <w:link w:val="af1"/>
    <w:rPr>
      <w:rFonts w:ascii="Times New Roman" w:hAnsi="Times New Roman"/>
      <w:sz w:val="24"/>
    </w:rPr>
  </w:style>
  <w:style w:type="paragraph" w:styleId="23">
    <w:name w:val="Body Text Indent 2"/>
    <w:basedOn w:val="a1"/>
    <w:link w:val="24"/>
    <w:pPr>
      <w:spacing w:after="0" w:line="360" w:lineRule="auto"/>
      <w:ind w:left="720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31">
    <w:name w:val="toc 3"/>
    <w:basedOn w:val="a1"/>
    <w:next w:val="a1"/>
    <w:link w:val="32"/>
    <w:uiPriority w:val="39"/>
    <w:pPr>
      <w:spacing w:after="100" w:line="276" w:lineRule="auto"/>
      <w:ind w:left="44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styleId="af3">
    <w:name w:val="header"/>
    <w:basedOn w:val="a1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styleId="af5">
    <w:name w:val="caption"/>
    <w:basedOn w:val="a1"/>
    <w:next w:val="a1"/>
    <w:link w:val="af6"/>
    <w:pPr>
      <w:widowControl w:val="0"/>
      <w:spacing w:before="240" w:after="0" w:line="360" w:lineRule="auto"/>
      <w:jc w:val="center"/>
    </w:pPr>
    <w:rPr>
      <w:rFonts w:ascii="Arial" w:hAnsi="Arial"/>
      <w:b/>
      <w:sz w:val="36"/>
    </w:rPr>
  </w:style>
  <w:style w:type="character" w:customStyle="1" w:styleId="af6">
    <w:name w:val="Название объекта Знак"/>
    <w:basedOn w:val="1"/>
    <w:link w:val="af5"/>
    <w:rPr>
      <w:rFonts w:ascii="Arial" w:hAnsi="Arial"/>
      <w:b/>
      <w:sz w:val="36"/>
    </w:rPr>
  </w:style>
  <w:style w:type="paragraph" w:customStyle="1" w:styleId="25">
    <w:name w:val="Неразрешенное упоминание2"/>
    <w:basedOn w:val="1b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1d"/>
    <w:link w:val="25"/>
    <w:rPr>
      <w:color w:val="605E5C"/>
      <w:shd w:val="clear" w:color="auto" w:fill="E1DFDD"/>
    </w:rPr>
  </w:style>
  <w:style w:type="paragraph" w:customStyle="1" w:styleId="1f0">
    <w:name w:val="Основной шрифт абзаца1"/>
  </w:style>
  <w:style w:type="paragraph" w:customStyle="1" w:styleId="af7">
    <w:name w:val="цвет в таблице"/>
    <w:link w:val="af8"/>
    <w:rPr>
      <w:color w:val="2C8DE6"/>
    </w:rPr>
  </w:style>
  <w:style w:type="character" w:customStyle="1" w:styleId="af8">
    <w:name w:val="цвет в таблице"/>
    <w:link w:val="af7"/>
    <w:rPr>
      <w:color w:val="2C8DE6"/>
    </w:rPr>
  </w:style>
  <w:style w:type="paragraph" w:customStyle="1" w:styleId="af9">
    <w:name w:val="выделение цвет"/>
    <w:basedOn w:val="a1"/>
    <w:link w:val="afa"/>
    <w:pPr>
      <w:spacing w:after="0" w:line="360" w:lineRule="auto"/>
      <w:jc w:val="both"/>
    </w:pPr>
    <w:rPr>
      <w:rFonts w:ascii="Times New Roman" w:hAnsi="Times New Roman"/>
      <w:b/>
      <w:color w:val="2C8DE6"/>
      <w:u w:val="single"/>
    </w:rPr>
  </w:style>
  <w:style w:type="character" w:customStyle="1" w:styleId="afa">
    <w:name w:val="выделение цвет"/>
    <w:basedOn w:val="1"/>
    <w:link w:val="af9"/>
    <w:rPr>
      <w:rFonts w:ascii="Times New Roman" w:hAnsi="Times New Roman"/>
      <w:b/>
      <w:color w:val="2C8DE6"/>
      <w:u w:val="single"/>
    </w:rPr>
  </w:style>
  <w:style w:type="paragraph" w:styleId="27">
    <w:name w:val="Body Text 2"/>
    <w:basedOn w:val="a1"/>
    <w:link w:val="28"/>
    <w:pPr>
      <w:widowControl w:val="0"/>
      <w:spacing w:after="0" w:line="360" w:lineRule="auto"/>
      <w:jc w:val="both"/>
    </w:pPr>
    <w:rPr>
      <w:rFonts w:ascii="Arial" w:hAnsi="Arial"/>
      <w:spacing w:val="-3"/>
    </w:rPr>
  </w:style>
  <w:style w:type="character" w:customStyle="1" w:styleId="28">
    <w:name w:val="Основной текст 2 Знак"/>
    <w:basedOn w:val="1"/>
    <w:link w:val="27"/>
    <w:rPr>
      <w:rFonts w:ascii="Arial" w:hAnsi="Arial"/>
      <w:spacing w:val="-3"/>
    </w:rPr>
  </w:style>
  <w:style w:type="paragraph" w:customStyle="1" w:styleId="numberedlist">
    <w:name w:val="numbered list"/>
    <w:basedOn w:val="bullet"/>
    <w:link w:val="numberedlist0"/>
  </w:style>
  <w:style w:type="character" w:customStyle="1" w:styleId="numberedlist0">
    <w:name w:val="numbered list"/>
    <w:basedOn w:val="bullet0"/>
    <w:link w:val="numberedlist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8"/>
    </w:rPr>
  </w:style>
  <w:style w:type="paragraph" w:customStyle="1" w:styleId="1f1">
    <w:name w:val="Неразрешенное упоминание1"/>
    <w:basedOn w:val="1b"/>
    <w:link w:val="1f2"/>
    <w:rPr>
      <w:color w:val="605E5C"/>
      <w:shd w:val="clear" w:color="auto" w:fill="E1DFDD"/>
    </w:rPr>
  </w:style>
  <w:style w:type="character" w:customStyle="1" w:styleId="1f2">
    <w:name w:val="Неразрешенное упоминание1"/>
    <w:basedOn w:val="1d"/>
    <w:link w:val="1f1"/>
    <w:rPr>
      <w:color w:val="605E5C"/>
      <w:shd w:val="clear" w:color="auto" w:fill="E1DFDD"/>
    </w:rPr>
  </w:style>
  <w:style w:type="paragraph" w:customStyle="1" w:styleId="1f3">
    <w:name w:val="Просмотренная гиперссылка1"/>
    <w:link w:val="1f4"/>
    <w:rPr>
      <w:color w:val="800080"/>
      <w:u w:val="single"/>
    </w:rPr>
  </w:style>
  <w:style w:type="character" w:customStyle="1" w:styleId="1f4">
    <w:name w:val="Просмотренная гиперссылка1"/>
    <w:link w:val="1f3"/>
    <w:rPr>
      <w:color w:val="800080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aps/>
      <w:color w:val="2C8DE6"/>
      <w:sz w:val="36"/>
    </w:rPr>
  </w:style>
  <w:style w:type="paragraph" w:customStyle="1" w:styleId="afb">
    <w:name w:val="!Текст"/>
    <w:basedOn w:val="a1"/>
    <w:link w:val="afc"/>
    <w:pPr>
      <w:spacing w:after="0" w:line="360" w:lineRule="auto"/>
      <w:jc w:val="both"/>
    </w:pPr>
    <w:rPr>
      <w:rFonts w:ascii="Times New Roman" w:hAnsi="Times New Roman"/>
    </w:rPr>
  </w:style>
  <w:style w:type="character" w:customStyle="1" w:styleId="afc">
    <w:name w:val="!Текст"/>
    <w:basedOn w:val="1"/>
    <w:link w:val="afb"/>
    <w:rPr>
      <w:rFonts w:ascii="Times New Roman" w:hAnsi="Times New Roman"/>
    </w:rPr>
  </w:style>
  <w:style w:type="paragraph" w:customStyle="1" w:styleId="538552DCBB0F4C4BB087ED922D6A6322">
    <w:name w:val="538552DCBB0F4C4BB087ED922D6A6322"/>
    <w:link w:val="538552DCBB0F4C4BB087ED922D6A63220"/>
    <w:pPr>
      <w:spacing w:after="200" w:line="276" w:lineRule="auto"/>
    </w:pPr>
    <w:rPr>
      <w:rFonts w:ascii="Calibri" w:hAnsi="Calibri"/>
    </w:rPr>
  </w:style>
  <w:style w:type="character" w:customStyle="1" w:styleId="538552DCBB0F4C4BB087ED922D6A63220">
    <w:name w:val="538552DCBB0F4C4BB087ED922D6A6322"/>
    <w:link w:val="538552DCBB0F4C4BB087ED922D6A6322"/>
    <w:rPr>
      <w:rFonts w:ascii="Calibri" w:hAnsi="Calibri"/>
    </w:rPr>
  </w:style>
  <w:style w:type="paragraph" w:customStyle="1" w:styleId="29">
    <w:name w:val="Гиперссылка2"/>
    <w:link w:val="afd"/>
    <w:rPr>
      <w:color w:val="0000FF"/>
      <w:u w:val="single"/>
    </w:rPr>
  </w:style>
  <w:style w:type="character" w:styleId="afd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36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Arial" w:hAnsi="Arial"/>
      <w:b/>
      <w:sz w:val="24"/>
    </w:rPr>
  </w:style>
  <w:style w:type="paragraph" w:styleId="ac">
    <w:name w:val="annotation text"/>
    <w:basedOn w:val="a1"/>
    <w:link w:val="a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c"/>
    <w:rPr>
      <w:rFonts w:ascii="Times New Roman" w:hAnsi="Times New Roman"/>
      <w:sz w:val="20"/>
    </w:rPr>
  </w:style>
  <w:style w:type="paragraph" w:styleId="1f5">
    <w:name w:val="toc 1"/>
    <w:basedOn w:val="a1"/>
    <w:next w:val="a1"/>
    <w:link w:val="1f6"/>
    <w:uiPriority w:val="39"/>
    <w:pPr>
      <w:tabs>
        <w:tab w:val="right" w:leader="dot" w:pos="9825"/>
      </w:tabs>
      <w:spacing w:after="0" w:line="276" w:lineRule="auto"/>
    </w:pPr>
    <w:rPr>
      <w:rFonts w:ascii="Arial" w:hAnsi="Arial"/>
      <w:sz w:val="24"/>
    </w:rPr>
  </w:style>
  <w:style w:type="character" w:customStyle="1" w:styleId="1f6">
    <w:name w:val="Оглавление 1 Знак"/>
    <w:basedOn w:val="1"/>
    <w:link w:val="1f5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-1">
    <w:name w:val="!Заголовок-1"/>
    <w:basedOn w:val="10"/>
    <w:link w:val="-10"/>
  </w:style>
  <w:style w:type="character" w:customStyle="1" w:styleId="-10">
    <w:name w:val="!Заголовок-1"/>
    <w:basedOn w:val="11"/>
    <w:link w:val="-1"/>
    <w:rPr>
      <w:rFonts w:ascii="Arial" w:hAnsi="Arial"/>
      <w:b/>
      <w:caps/>
      <w:color w:val="2C8DE6"/>
      <w:sz w:val="36"/>
    </w:rPr>
  </w:style>
  <w:style w:type="paragraph" w:styleId="afe">
    <w:name w:val="TOC Heading"/>
    <w:basedOn w:val="10"/>
    <w:next w:val="a1"/>
    <w:link w:val="aff"/>
    <w:pPr>
      <w:keepLines/>
      <w:spacing w:before="480" w:after="0" w:line="276" w:lineRule="auto"/>
      <w:outlineLvl w:val="8"/>
    </w:pPr>
    <w:rPr>
      <w:rFonts w:ascii="Cambria" w:hAnsi="Cambria"/>
      <w:caps w:val="0"/>
      <w:color w:val="365F91"/>
      <w:sz w:val="28"/>
    </w:rPr>
  </w:style>
  <w:style w:type="character" w:customStyle="1" w:styleId="aff">
    <w:name w:val="Заголовок оглавления Знак"/>
    <w:basedOn w:val="11"/>
    <w:link w:val="afe"/>
    <w:rPr>
      <w:rFonts w:ascii="Cambria" w:hAnsi="Cambria"/>
      <w:b/>
      <w:caps w:val="0"/>
      <w:color w:val="365F91"/>
      <w:sz w:val="28"/>
    </w:rPr>
  </w:style>
  <w:style w:type="paragraph" w:styleId="91">
    <w:name w:val="toc 9"/>
    <w:basedOn w:val="a1"/>
    <w:next w:val="a1"/>
    <w:link w:val="92"/>
    <w:uiPriority w:val="39"/>
    <w:pPr>
      <w:spacing w:after="100"/>
      <w:ind w:left="1760"/>
    </w:pPr>
  </w:style>
  <w:style w:type="character" w:customStyle="1" w:styleId="92">
    <w:name w:val="Оглавление 9 Знак"/>
    <w:basedOn w:val="1"/>
    <w:link w:val="91"/>
  </w:style>
  <w:style w:type="paragraph" w:customStyle="1" w:styleId="aff0">
    <w:name w:val="!Синий заголовок текста"/>
    <w:basedOn w:val="af9"/>
    <w:link w:val="aff1"/>
  </w:style>
  <w:style w:type="character" w:customStyle="1" w:styleId="aff1">
    <w:name w:val="!Синий заголовок текста"/>
    <w:basedOn w:val="afa"/>
    <w:link w:val="aff0"/>
    <w:rPr>
      <w:rFonts w:ascii="Times New Roman" w:hAnsi="Times New Roman"/>
      <w:b/>
      <w:color w:val="2C8DE6"/>
      <w:u w:val="single"/>
    </w:rPr>
  </w:style>
  <w:style w:type="paragraph" w:customStyle="1" w:styleId="bullet">
    <w:name w:val="bullet"/>
    <w:basedOn w:val="a1"/>
    <w:link w:val="bullet0"/>
    <w:pPr>
      <w:numPr>
        <w:numId w:val="22"/>
      </w:numPr>
      <w:spacing w:after="0" w:line="360" w:lineRule="auto"/>
    </w:pPr>
    <w:rPr>
      <w:rFonts w:ascii="Arial" w:hAnsi="Arial"/>
    </w:rPr>
  </w:style>
  <w:style w:type="character" w:customStyle="1" w:styleId="bullet0">
    <w:name w:val="bullet"/>
    <w:basedOn w:val="1"/>
    <w:link w:val="bullet"/>
    <w:rPr>
      <w:rFonts w:ascii="Arial" w:hAnsi="Arial"/>
    </w:rPr>
  </w:style>
  <w:style w:type="paragraph" w:styleId="81">
    <w:name w:val="toc 8"/>
    <w:basedOn w:val="a1"/>
    <w:next w:val="a1"/>
    <w:link w:val="82"/>
    <w:uiPriority w:val="39"/>
    <w:pPr>
      <w:spacing w:after="100"/>
      <w:ind w:left="1540"/>
    </w:pPr>
  </w:style>
  <w:style w:type="character" w:customStyle="1" w:styleId="82">
    <w:name w:val="Оглавление 8 Знак"/>
    <w:basedOn w:val="1"/>
    <w:link w:val="81"/>
  </w:style>
  <w:style w:type="paragraph" w:styleId="51">
    <w:name w:val="toc 5"/>
    <w:basedOn w:val="a1"/>
    <w:next w:val="a1"/>
    <w:link w:val="52"/>
    <w:uiPriority w:val="39"/>
    <w:pPr>
      <w:spacing w:after="100"/>
      <w:ind w:left="880"/>
    </w:pPr>
  </w:style>
  <w:style w:type="character" w:customStyle="1" w:styleId="52">
    <w:name w:val="Оглавление 5 Знак"/>
    <w:basedOn w:val="1"/>
    <w:link w:val="5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styleId="aff2">
    <w:name w:val="Subtitle"/>
    <w:basedOn w:val="a1"/>
    <w:next w:val="a1"/>
    <w:link w:val="aff3"/>
    <w:uiPriority w:val="11"/>
    <w:qFormat/>
    <w:rPr>
      <w:rFonts w:ascii="Calibri" w:hAnsi="Calibri"/>
      <w:color w:val="5A5A5A"/>
    </w:rPr>
  </w:style>
  <w:style w:type="character" w:customStyle="1" w:styleId="aff3">
    <w:name w:val="Подзаголовок Знак"/>
    <w:basedOn w:val="1"/>
    <w:link w:val="aff2"/>
    <w:rPr>
      <w:rFonts w:ascii="Calibri" w:hAnsi="Calibri"/>
      <w:color w:val="5A5A5A"/>
    </w:rPr>
  </w:style>
  <w:style w:type="paragraph" w:customStyle="1" w:styleId="1f7">
    <w:name w:val="Знак примечания1"/>
    <w:basedOn w:val="1b"/>
    <w:link w:val="1f8"/>
    <w:rPr>
      <w:sz w:val="16"/>
    </w:rPr>
  </w:style>
  <w:style w:type="character" w:customStyle="1" w:styleId="1f8">
    <w:name w:val="Знак примечания1"/>
    <w:basedOn w:val="1d"/>
    <w:link w:val="1f7"/>
    <w:rPr>
      <w:sz w:val="16"/>
    </w:rPr>
  </w:style>
  <w:style w:type="paragraph" w:styleId="aff4">
    <w:name w:val="Title"/>
    <w:basedOn w:val="a1"/>
    <w:next w:val="a1"/>
    <w:link w:val="aff5"/>
    <w:uiPriority w:val="10"/>
    <w:qFormat/>
    <w:pPr>
      <w:keepNext/>
      <w:keepLines/>
      <w:spacing w:before="480" w:after="120"/>
    </w:pPr>
    <w:rPr>
      <w:rFonts w:ascii="Calibri" w:hAnsi="Calibri"/>
      <w:b/>
      <w:sz w:val="72"/>
    </w:rPr>
  </w:style>
  <w:style w:type="character" w:customStyle="1" w:styleId="aff5">
    <w:name w:val="Заголовок Знак"/>
    <w:basedOn w:val="1"/>
    <w:link w:val="aff4"/>
    <w:rPr>
      <w:rFonts w:ascii="Calibri" w:hAnsi="Calibri"/>
      <w:b/>
      <w:sz w:val="7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8"/>
    </w:rPr>
  </w:style>
  <w:style w:type="paragraph" w:customStyle="1" w:styleId="1b">
    <w:name w:val="Основной шрифт абзаца1"/>
    <w:link w:val="1d"/>
  </w:style>
  <w:style w:type="character" w:customStyle="1" w:styleId="1d">
    <w:name w:val="Основной шрифт абзаца1"/>
    <w:link w:val="1b"/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f6">
    <w:name w:val="footer"/>
    <w:basedOn w:val="a1"/>
    <w:link w:val="a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1"/>
    <w:link w:val="aff6"/>
  </w:style>
  <w:style w:type="paragraph" w:styleId="aff8">
    <w:name w:val="Body Text"/>
    <w:basedOn w:val="a1"/>
    <w:link w:val="aff9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customStyle="1" w:styleId="aff9">
    <w:name w:val="Основной текст Знак"/>
    <w:basedOn w:val="1"/>
    <w:link w:val="aff8"/>
    <w:rPr>
      <w:rFonts w:ascii="Arial" w:hAnsi="Arial"/>
      <w:sz w:val="24"/>
    </w:rPr>
  </w:style>
  <w:style w:type="paragraph" w:customStyle="1" w:styleId="ListaBlack">
    <w:name w:val="Lista Black"/>
    <w:basedOn w:val="aff8"/>
    <w:link w:val="ListaBlack0"/>
    <w:pPr>
      <w:keepNext/>
      <w:numPr>
        <w:numId w:val="23"/>
      </w:numPr>
      <w:spacing w:after="120" w:line="240" w:lineRule="auto"/>
      <w:jc w:val="left"/>
    </w:pPr>
    <w:rPr>
      <w:rFonts w:ascii="Calibri" w:hAnsi="Calibri"/>
      <w:sz w:val="20"/>
    </w:rPr>
  </w:style>
  <w:style w:type="character" w:customStyle="1" w:styleId="ListaBlack0">
    <w:name w:val="Lista Black"/>
    <w:basedOn w:val="aff9"/>
    <w:link w:val="ListaBlack"/>
    <w:rPr>
      <w:rFonts w:ascii="Calibri" w:hAnsi="Calibri"/>
      <w:sz w:val="2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4"/>
    </w:rPr>
  </w:style>
  <w:style w:type="table" w:styleId="33">
    <w:name w:val="Plain Table 3"/>
    <w:basedOn w:val="a3"/>
    <w:pPr>
      <w:spacing w:after="0" w:line="240" w:lineRule="auto"/>
    </w:pPr>
    <w:tblPr/>
  </w:style>
  <w:style w:type="table" w:customStyle="1" w:styleId="2a">
    <w:name w:val="Сетка таблицы2"/>
    <w:basedOn w:val="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fa">
    <w:name w:val="Table Grid"/>
    <w:basedOn w:val="a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9">
    <w:name w:val="Сетка таблицы1"/>
    <w:basedOn w:val="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Grid Table Light"/>
    <w:basedOn w:val="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7882</Words>
  <Characters>44930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52707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Дзюма Александр Александрович</cp:lastModifiedBy>
  <cp:revision>6</cp:revision>
  <dcterms:created xsi:type="dcterms:W3CDTF">2024-02-24T04:40:00Z</dcterms:created>
  <dcterms:modified xsi:type="dcterms:W3CDTF">2024-02-25T07:35:00Z</dcterms:modified>
</cp:coreProperties>
</file>